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intelligence2.xml" ContentType="application/vnd.ms-office.intelligence2+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7A9A9949" wp14:paraId="402598C0" wp14:textId="41B8EC79">
      <w:pPr>
        <w:pStyle w:val="Normal"/>
        <w:rPr>
          <w:rFonts w:ascii="Calibri" w:hAnsi="Calibri" w:eastAsia="Calibri" w:cs="Calibri"/>
          <w:b w:val="1"/>
          <w:bCs w:val="1"/>
          <w:noProof w:val="0"/>
          <w:sz w:val="28"/>
          <w:szCs w:val="28"/>
          <w:lang w:val="en-US"/>
        </w:rPr>
      </w:pPr>
      <w:r w:rsidR="274CA26A">
        <w:drawing>
          <wp:inline xmlns:wp14="http://schemas.microsoft.com/office/word/2010/wordprocessingDrawing" wp14:editId="0F8C1BBD" wp14:anchorId="44394CE5">
            <wp:extent cx="4894530" cy="1647825"/>
            <wp:effectExtent l="0" t="0" r="0" b="0"/>
            <wp:docPr id="960024808" name="" title=""/>
            <wp:cNvGraphicFramePr>
              <a:graphicFrameLocks noChangeAspect="1"/>
            </wp:cNvGraphicFramePr>
            <a:graphic>
              <a:graphicData uri="http://schemas.openxmlformats.org/drawingml/2006/picture">
                <pic:pic>
                  <pic:nvPicPr>
                    <pic:cNvPr id="0" name=""/>
                    <pic:cNvPicPr/>
                  </pic:nvPicPr>
                  <pic:blipFill>
                    <a:blip r:embed="Rac2eaed8289842e0">
                      <a:extLst>
                        <a:ext xmlns:a="http://schemas.openxmlformats.org/drawingml/2006/main" uri="{28A0092B-C50C-407E-A947-70E740481C1C}">
                          <a14:useLocalDpi val="0"/>
                        </a:ext>
                      </a:extLst>
                    </a:blip>
                    <a:stretch>
                      <a:fillRect/>
                    </a:stretch>
                  </pic:blipFill>
                  <pic:spPr>
                    <a:xfrm>
                      <a:off x="0" y="0"/>
                      <a:ext cx="4894530" cy="1647825"/>
                    </a:xfrm>
                    <a:prstGeom prst="rect">
                      <a:avLst/>
                    </a:prstGeom>
                  </pic:spPr>
                </pic:pic>
              </a:graphicData>
            </a:graphic>
          </wp:inline>
        </w:drawing>
      </w:r>
    </w:p>
    <w:p xmlns:wp14="http://schemas.microsoft.com/office/word/2010/wordml" w:rsidP="7A9A9949" wp14:paraId="763627B1" wp14:textId="37CFA003">
      <w:pPr>
        <w:pStyle w:val="Normal"/>
        <w:rPr>
          <w:rFonts w:ascii="Calibri" w:hAnsi="Calibri" w:eastAsia="Calibri" w:cs="Calibri"/>
          <w:b w:val="1"/>
          <w:bCs w:val="1"/>
          <w:noProof w:val="0"/>
          <w:sz w:val="28"/>
          <w:szCs w:val="28"/>
          <w:lang w:val="en-US"/>
        </w:rPr>
      </w:pPr>
    </w:p>
    <w:p xmlns:wp14="http://schemas.microsoft.com/office/word/2010/wordml" w:rsidP="7A9A9949" wp14:paraId="6C62700D" wp14:textId="3920B728">
      <w:pPr>
        <w:pStyle w:val="Normal"/>
        <w:rPr>
          <w:rFonts w:ascii="Calibri" w:hAnsi="Calibri" w:eastAsia="Calibri" w:cs="Calibri"/>
          <w:b w:val="1"/>
          <w:bCs w:val="1"/>
          <w:noProof w:val="0"/>
          <w:sz w:val="28"/>
          <w:szCs w:val="28"/>
          <w:lang w:val="en-US"/>
        </w:rPr>
      </w:pPr>
    </w:p>
    <w:p xmlns:wp14="http://schemas.microsoft.com/office/word/2010/wordml" w:rsidP="7A9A9949" wp14:paraId="51A7912F" wp14:textId="0D524A7A">
      <w:pPr>
        <w:pStyle w:val="Normal"/>
        <w:rPr>
          <w:rFonts w:ascii="Calibri" w:hAnsi="Calibri" w:eastAsia="Calibri" w:cs="Calibri"/>
          <w:b w:val="1"/>
          <w:bCs w:val="1"/>
          <w:noProof w:val="0"/>
          <w:sz w:val="28"/>
          <w:szCs w:val="28"/>
          <w:lang w:val="en-US"/>
        </w:rPr>
      </w:pPr>
      <w:r w:rsidRPr="7A9A9949" w:rsidR="1FF7AEB5">
        <w:rPr>
          <w:rFonts w:ascii="Calibri" w:hAnsi="Calibri" w:eastAsia="Calibri" w:cs="Calibri"/>
          <w:b w:val="1"/>
          <w:bCs w:val="1"/>
          <w:noProof w:val="0"/>
          <w:sz w:val="28"/>
          <w:szCs w:val="28"/>
          <w:lang w:val="en-US"/>
        </w:rPr>
        <w:t>To whom it concerns</w:t>
      </w:r>
    </w:p>
    <w:p xmlns:wp14="http://schemas.microsoft.com/office/word/2010/wordml" w:rsidP="7A9A9949" wp14:paraId="226BDCBD" wp14:textId="6D8B4771">
      <w:pPr>
        <w:pStyle w:val="Normal"/>
        <w:rPr>
          <w:rFonts w:ascii="Calibri" w:hAnsi="Calibri" w:eastAsia="Calibri" w:cs="Calibri"/>
          <w:b w:val="1"/>
          <w:bCs w:val="1"/>
          <w:noProof w:val="0"/>
          <w:sz w:val="28"/>
          <w:szCs w:val="28"/>
          <w:lang w:val="en-US"/>
        </w:rPr>
      </w:pPr>
    </w:p>
    <w:p xmlns:wp14="http://schemas.microsoft.com/office/word/2010/wordml" w:rsidP="7A9A9949" wp14:paraId="2F44E9E3" wp14:textId="023371F0">
      <w:pPr>
        <w:pStyle w:val="Normal"/>
        <w:rPr>
          <w:rFonts w:ascii="Calibri" w:hAnsi="Calibri" w:eastAsia="Calibri" w:cs="Calibri"/>
          <w:b w:val="1"/>
          <w:bCs w:val="1"/>
          <w:noProof w:val="0"/>
          <w:sz w:val="28"/>
          <w:szCs w:val="28"/>
          <w:lang w:val="en-US"/>
        </w:rPr>
      </w:pPr>
      <w:r w:rsidRPr="2B68B1B9" w:rsidR="1FF7AEB5">
        <w:rPr>
          <w:rFonts w:ascii="Calibri" w:hAnsi="Calibri" w:eastAsia="Calibri" w:cs="Calibri"/>
          <w:b w:val="1"/>
          <w:bCs w:val="1"/>
          <w:noProof w:val="0"/>
          <w:sz w:val="28"/>
          <w:szCs w:val="28"/>
          <w:lang w:val="en-US"/>
        </w:rPr>
        <w:t xml:space="preserve">The Table Tennis Ireland Events Committee would like to invite </w:t>
      </w:r>
      <w:r w:rsidRPr="2B68B1B9" w:rsidR="16463E24">
        <w:rPr>
          <w:rFonts w:ascii="Calibri" w:hAnsi="Calibri" w:eastAsia="Calibri" w:cs="Calibri"/>
          <w:b w:val="1"/>
          <w:bCs w:val="1"/>
          <w:noProof w:val="0"/>
          <w:sz w:val="28"/>
          <w:szCs w:val="28"/>
          <w:lang w:val="en-US"/>
        </w:rPr>
        <w:t xml:space="preserve">Expressions of </w:t>
      </w:r>
      <w:r w:rsidRPr="2B68B1B9" w:rsidR="05920C2A">
        <w:rPr>
          <w:rFonts w:ascii="Calibri" w:hAnsi="Calibri" w:eastAsia="Calibri" w:cs="Calibri"/>
          <w:b w:val="1"/>
          <w:bCs w:val="1"/>
          <w:noProof w:val="0"/>
          <w:sz w:val="28"/>
          <w:szCs w:val="28"/>
          <w:lang w:val="en-US"/>
        </w:rPr>
        <w:t>Interest (</w:t>
      </w:r>
      <w:r w:rsidRPr="2B68B1B9" w:rsidR="05920C2A">
        <w:rPr>
          <w:rFonts w:ascii="Calibri" w:hAnsi="Calibri" w:eastAsia="Calibri" w:cs="Calibri"/>
          <w:b w:val="1"/>
          <w:bCs w:val="1"/>
          <w:noProof w:val="0"/>
          <w:sz w:val="28"/>
          <w:szCs w:val="28"/>
          <w:lang w:val="en-US"/>
        </w:rPr>
        <w:t>EOI’s)</w:t>
      </w:r>
      <w:r w:rsidRPr="2B68B1B9" w:rsidR="7639706C">
        <w:rPr>
          <w:rFonts w:ascii="Calibri" w:hAnsi="Calibri" w:eastAsia="Calibri" w:cs="Calibri"/>
          <w:b w:val="1"/>
          <w:bCs w:val="1"/>
          <w:noProof w:val="0"/>
          <w:sz w:val="28"/>
          <w:szCs w:val="28"/>
          <w:lang w:val="en-US"/>
        </w:rPr>
        <w:t xml:space="preserve"> </w:t>
      </w:r>
      <w:r w:rsidRPr="2B68B1B9" w:rsidR="16463E24">
        <w:rPr>
          <w:rFonts w:ascii="Calibri" w:hAnsi="Calibri" w:eastAsia="Calibri" w:cs="Calibri"/>
          <w:b w:val="1"/>
          <w:bCs w:val="1"/>
          <w:noProof w:val="0"/>
          <w:sz w:val="28"/>
          <w:szCs w:val="28"/>
          <w:lang w:val="en-US"/>
        </w:rPr>
        <w:t>to run a ranking event in lieu of the Connacht Open which unfortunately was unable to go ahead.</w:t>
      </w:r>
    </w:p>
    <w:p xmlns:wp14="http://schemas.microsoft.com/office/word/2010/wordml" w:rsidP="7A9A9949" wp14:paraId="663A4ACB" wp14:textId="40CC7079">
      <w:pPr>
        <w:pStyle w:val="Normal"/>
        <w:rPr>
          <w:rFonts w:ascii="Calibri" w:hAnsi="Calibri" w:eastAsia="Calibri" w:cs="Calibri"/>
          <w:b w:val="1"/>
          <w:bCs w:val="1"/>
          <w:noProof w:val="0"/>
          <w:sz w:val="28"/>
          <w:szCs w:val="28"/>
          <w:lang w:val="en-US"/>
        </w:rPr>
      </w:pPr>
    </w:p>
    <w:p xmlns:wp14="http://schemas.microsoft.com/office/word/2010/wordml" w:rsidP="7A9A9949" wp14:paraId="6DBAD6F9" wp14:textId="05AD9B01">
      <w:pPr>
        <w:pStyle w:val="Normal"/>
        <w:rPr>
          <w:rFonts w:ascii="Calibri" w:hAnsi="Calibri" w:eastAsia="Calibri" w:cs="Calibri"/>
          <w:b w:val="1"/>
          <w:bCs w:val="1"/>
          <w:noProof w:val="0"/>
          <w:sz w:val="28"/>
          <w:szCs w:val="28"/>
          <w:lang w:val="en-US"/>
        </w:rPr>
      </w:pPr>
      <w:r w:rsidRPr="7A9A9949" w:rsidR="16463E24">
        <w:rPr>
          <w:rFonts w:ascii="Calibri" w:hAnsi="Calibri" w:eastAsia="Calibri" w:cs="Calibri"/>
          <w:b w:val="1"/>
          <w:bCs w:val="1"/>
          <w:noProof w:val="0"/>
          <w:sz w:val="28"/>
          <w:szCs w:val="28"/>
          <w:lang w:val="en-US"/>
        </w:rPr>
        <w:t xml:space="preserve">All we ask </w:t>
      </w:r>
      <w:r w:rsidRPr="7A9A9949" w:rsidR="679AB45F">
        <w:rPr>
          <w:rFonts w:ascii="Calibri" w:hAnsi="Calibri" w:eastAsia="Calibri" w:cs="Calibri"/>
          <w:b w:val="1"/>
          <w:bCs w:val="1"/>
          <w:noProof w:val="0"/>
          <w:sz w:val="28"/>
          <w:szCs w:val="28"/>
          <w:lang w:val="en-US"/>
        </w:rPr>
        <w:t>is</w:t>
      </w:r>
      <w:r w:rsidRPr="7A9A9949" w:rsidR="16463E24">
        <w:rPr>
          <w:rFonts w:ascii="Calibri" w:hAnsi="Calibri" w:eastAsia="Calibri" w:cs="Calibri"/>
          <w:b w:val="1"/>
          <w:bCs w:val="1"/>
          <w:noProof w:val="0"/>
          <w:sz w:val="28"/>
          <w:szCs w:val="28"/>
          <w:lang w:val="en-US"/>
        </w:rPr>
        <w:t xml:space="preserve"> for your Branch, Club, </w:t>
      </w:r>
      <w:r w:rsidRPr="7A9A9949" w:rsidR="16463E24">
        <w:rPr>
          <w:rFonts w:ascii="Calibri" w:hAnsi="Calibri" w:eastAsia="Calibri" w:cs="Calibri"/>
          <w:b w:val="1"/>
          <w:bCs w:val="1"/>
          <w:noProof w:val="0"/>
          <w:sz w:val="28"/>
          <w:szCs w:val="28"/>
          <w:lang w:val="en-US"/>
        </w:rPr>
        <w:t>Organising</w:t>
      </w:r>
      <w:r w:rsidRPr="7A9A9949" w:rsidR="16463E24">
        <w:rPr>
          <w:rFonts w:ascii="Calibri" w:hAnsi="Calibri" w:eastAsia="Calibri" w:cs="Calibri"/>
          <w:b w:val="1"/>
          <w:bCs w:val="1"/>
          <w:noProof w:val="0"/>
          <w:sz w:val="28"/>
          <w:szCs w:val="28"/>
          <w:lang w:val="en-US"/>
        </w:rPr>
        <w:t xml:space="preserve"> Committee to fill in the form with as much detail as you can by </w:t>
      </w:r>
      <w:r w:rsidRPr="7A9A9949" w:rsidR="779ACDA3">
        <w:rPr>
          <w:rFonts w:ascii="Calibri" w:hAnsi="Calibri" w:eastAsia="Calibri" w:cs="Calibri"/>
          <w:b w:val="1"/>
          <w:bCs w:val="1"/>
          <w:noProof w:val="0"/>
          <w:sz w:val="28"/>
          <w:szCs w:val="28"/>
          <w:lang w:val="en-US"/>
        </w:rPr>
        <w:t>Monday 19</w:t>
      </w:r>
      <w:r w:rsidRPr="7A9A9949" w:rsidR="779ACDA3">
        <w:rPr>
          <w:rFonts w:ascii="Calibri" w:hAnsi="Calibri" w:eastAsia="Calibri" w:cs="Calibri"/>
          <w:b w:val="1"/>
          <w:bCs w:val="1"/>
          <w:noProof w:val="0"/>
          <w:sz w:val="28"/>
          <w:szCs w:val="28"/>
          <w:vertAlign w:val="superscript"/>
          <w:lang w:val="en-US"/>
        </w:rPr>
        <w:t>th</w:t>
      </w:r>
      <w:r w:rsidRPr="7A9A9949" w:rsidR="779ACDA3">
        <w:rPr>
          <w:rFonts w:ascii="Calibri" w:hAnsi="Calibri" w:eastAsia="Calibri" w:cs="Calibri"/>
          <w:b w:val="1"/>
          <w:bCs w:val="1"/>
          <w:noProof w:val="0"/>
          <w:sz w:val="28"/>
          <w:szCs w:val="28"/>
          <w:lang w:val="en-US"/>
        </w:rPr>
        <w:t xml:space="preserve"> February. </w:t>
      </w:r>
    </w:p>
    <w:p xmlns:wp14="http://schemas.microsoft.com/office/word/2010/wordml" w:rsidP="7A9A9949" wp14:paraId="4E075129" wp14:textId="1E3D3C65">
      <w:pPr>
        <w:pStyle w:val="Normal"/>
        <w:rPr>
          <w:rFonts w:ascii="Calibri" w:hAnsi="Calibri" w:eastAsia="Calibri" w:cs="Calibri"/>
          <w:b w:val="1"/>
          <w:bCs w:val="1"/>
          <w:noProof w:val="0"/>
          <w:sz w:val="28"/>
          <w:szCs w:val="28"/>
          <w:lang w:val="en-US"/>
        </w:rPr>
      </w:pPr>
      <w:r w:rsidRPr="7A9A9949" w:rsidR="779ACDA3">
        <w:rPr>
          <w:rFonts w:ascii="Calibri" w:hAnsi="Calibri" w:eastAsia="Calibri" w:cs="Calibri"/>
          <w:b w:val="1"/>
          <w:bCs w:val="1"/>
          <w:noProof w:val="0"/>
          <w:sz w:val="28"/>
          <w:szCs w:val="28"/>
          <w:lang w:val="en-US"/>
        </w:rPr>
        <w:t xml:space="preserve">The aim is to get this event in the diary by the end of the season. The events committee will consider </w:t>
      </w:r>
      <w:r w:rsidRPr="7A9A9949" w:rsidR="3F23708A">
        <w:rPr>
          <w:rFonts w:ascii="Calibri" w:hAnsi="Calibri" w:eastAsia="Calibri" w:cs="Calibri"/>
          <w:b w:val="1"/>
          <w:bCs w:val="1"/>
          <w:noProof w:val="0"/>
          <w:sz w:val="28"/>
          <w:szCs w:val="28"/>
          <w:lang w:val="en-US"/>
        </w:rPr>
        <w:t>all EOI’s</w:t>
      </w:r>
      <w:r w:rsidRPr="7A9A9949" w:rsidR="374E9D69">
        <w:rPr>
          <w:rFonts w:ascii="Calibri" w:hAnsi="Calibri" w:eastAsia="Calibri" w:cs="Calibri"/>
          <w:b w:val="1"/>
          <w:bCs w:val="1"/>
          <w:noProof w:val="0"/>
          <w:sz w:val="28"/>
          <w:szCs w:val="28"/>
          <w:lang w:val="en-US"/>
        </w:rPr>
        <w:t xml:space="preserve"> and may come back with requests for further clarification or </w:t>
      </w:r>
      <w:r w:rsidRPr="7A9A9949" w:rsidR="374E9D69">
        <w:rPr>
          <w:rFonts w:ascii="Calibri" w:hAnsi="Calibri" w:eastAsia="Calibri" w:cs="Calibri"/>
          <w:b w:val="1"/>
          <w:bCs w:val="1"/>
          <w:noProof w:val="0"/>
          <w:sz w:val="28"/>
          <w:szCs w:val="28"/>
          <w:lang w:val="en-US"/>
        </w:rPr>
        <w:t>additional</w:t>
      </w:r>
      <w:r w:rsidRPr="7A9A9949" w:rsidR="374E9D69">
        <w:rPr>
          <w:rFonts w:ascii="Calibri" w:hAnsi="Calibri" w:eastAsia="Calibri" w:cs="Calibri"/>
          <w:b w:val="1"/>
          <w:bCs w:val="1"/>
          <w:noProof w:val="0"/>
          <w:sz w:val="28"/>
          <w:szCs w:val="28"/>
          <w:lang w:val="en-US"/>
        </w:rPr>
        <w:t xml:space="preserve"> </w:t>
      </w:r>
      <w:r w:rsidRPr="7A9A9949" w:rsidR="6F8CEC36">
        <w:rPr>
          <w:rFonts w:ascii="Calibri" w:hAnsi="Calibri" w:eastAsia="Calibri" w:cs="Calibri"/>
          <w:b w:val="1"/>
          <w:bCs w:val="1"/>
          <w:noProof w:val="0"/>
          <w:sz w:val="28"/>
          <w:szCs w:val="28"/>
          <w:lang w:val="en-US"/>
        </w:rPr>
        <w:t>information</w:t>
      </w:r>
      <w:r w:rsidRPr="7A9A9949" w:rsidR="6F8CEC36">
        <w:rPr>
          <w:rFonts w:ascii="Calibri" w:hAnsi="Calibri" w:eastAsia="Calibri" w:cs="Calibri"/>
          <w:b w:val="1"/>
          <w:bCs w:val="1"/>
          <w:noProof w:val="0"/>
          <w:sz w:val="28"/>
          <w:szCs w:val="28"/>
          <w:lang w:val="en-US"/>
        </w:rPr>
        <w:t>.</w:t>
      </w:r>
    </w:p>
    <w:p xmlns:wp14="http://schemas.microsoft.com/office/word/2010/wordml" w:rsidP="7A9A9949" wp14:paraId="487CD8CC" wp14:textId="6841C3EB">
      <w:pPr>
        <w:pStyle w:val="Normal"/>
        <w:rPr>
          <w:rFonts w:ascii="Calibri" w:hAnsi="Calibri" w:eastAsia="Calibri" w:cs="Calibri"/>
          <w:b w:val="1"/>
          <w:bCs w:val="1"/>
          <w:noProof w:val="0"/>
          <w:sz w:val="28"/>
          <w:szCs w:val="28"/>
          <w:lang w:val="en-US"/>
        </w:rPr>
      </w:pPr>
      <w:r w:rsidRPr="2B68B1B9" w:rsidR="6F8CEC36">
        <w:rPr>
          <w:rFonts w:ascii="Calibri" w:hAnsi="Calibri" w:eastAsia="Calibri" w:cs="Calibri"/>
          <w:b w:val="1"/>
          <w:bCs w:val="1"/>
          <w:noProof w:val="0"/>
          <w:sz w:val="28"/>
          <w:szCs w:val="28"/>
          <w:lang w:val="en-US"/>
        </w:rPr>
        <w:t xml:space="preserve">Please return the EOI to </w:t>
      </w:r>
      <w:hyperlink r:id="R88a9385441fb49f5">
        <w:r w:rsidRPr="2B68B1B9" w:rsidR="6F8CEC36">
          <w:rPr>
            <w:rStyle w:val="Hyperlink"/>
            <w:rFonts w:ascii="Calibri" w:hAnsi="Calibri" w:eastAsia="Calibri" w:cs="Calibri"/>
            <w:b w:val="1"/>
            <w:bCs w:val="1"/>
            <w:noProof w:val="0"/>
            <w:sz w:val="28"/>
            <w:szCs w:val="28"/>
            <w:lang w:val="en-US"/>
          </w:rPr>
          <w:t>mem</w:t>
        </w:r>
        <w:r w:rsidRPr="2B68B1B9" w:rsidR="13EEF10B">
          <w:rPr>
            <w:rStyle w:val="Hyperlink"/>
            <w:rFonts w:ascii="Calibri" w:hAnsi="Calibri" w:eastAsia="Calibri" w:cs="Calibri"/>
            <w:b w:val="1"/>
            <w:bCs w:val="1"/>
            <w:noProof w:val="0"/>
            <w:sz w:val="28"/>
            <w:szCs w:val="28"/>
            <w:lang w:val="en-US"/>
          </w:rPr>
          <w:t>bership@tabletennisireland.ie</w:t>
        </w:r>
      </w:hyperlink>
      <w:r w:rsidRPr="2B68B1B9" w:rsidR="13EEF10B">
        <w:rPr>
          <w:rFonts w:ascii="Calibri" w:hAnsi="Calibri" w:eastAsia="Calibri" w:cs="Calibri"/>
          <w:b w:val="1"/>
          <w:bCs w:val="1"/>
          <w:noProof w:val="0"/>
          <w:sz w:val="28"/>
          <w:szCs w:val="28"/>
          <w:lang w:val="en-US"/>
        </w:rPr>
        <w:t xml:space="preserve"> </w:t>
      </w:r>
      <w:r w:rsidRPr="2B68B1B9" w:rsidR="6F8CEC36">
        <w:rPr>
          <w:rFonts w:ascii="Calibri" w:hAnsi="Calibri" w:eastAsia="Calibri" w:cs="Calibri"/>
          <w:b w:val="1"/>
          <w:bCs w:val="1"/>
          <w:noProof w:val="0"/>
          <w:sz w:val="28"/>
          <w:szCs w:val="28"/>
          <w:lang w:val="en-US"/>
        </w:rPr>
        <w:t xml:space="preserve">by the </w:t>
      </w:r>
      <w:r w:rsidRPr="2B68B1B9" w:rsidR="6F8CEC36">
        <w:rPr>
          <w:rFonts w:ascii="Calibri" w:hAnsi="Calibri" w:eastAsia="Calibri" w:cs="Calibri"/>
          <w:b w:val="1"/>
          <w:bCs w:val="1"/>
          <w:noProof w:val="0"/>
          <w:sz w:val="28"/>
          <w:szCs w:val="28"/>
          <w:lang w:val="en-US"/>
        </w:rPr>
        <w:t>19</w:t>
      </w:r>
      <w:r w:rsidRPr="2B68B1B9" w:rsidR="6F8CEC36">
        <w:rPr>
          <w:rFonts w:ascii="Calibri" w:hAnsi="Calibri" w:eastAsia="Calibri" w:cs="Calibri"/>
          <w:b w:val="1"/>
          <w:bCs w:val="1"/>
          <w:noProof w:val="0"/>
          <w:sz w:val="28"/>
          <w:szCs w:val="28"/>
          <w:vertAlign w:val="superscript"/>
          <w:lang w:val="en-US"/>
        </w:rPr>
        <w:t>th</w:t>
      </w:r>
      <w:r w:rsidRPr="2B68B1B9" w:rsidR="6F8CEC36">
        <w:rPr>
          <w:rFonts w:ascii="Calibri" w:hAnsi="Calibri" w:eastAsia="Calibri" w:cs="Calibri"/>
          <w:b w:val="1"/>
          <w:bCs w:val="1"/>
          <w:noProof w:val="0"/>
          <w:sz w:val="28"/>
          <w:szCs w:val="28"/>
          <w:lang w:val="en-US"/>
        </w:rPr>
        <w:t xml:space="preserve"> February 2024.</w:t>
      </w:r>
    </w:p>
    <w:p xmlns:wp14="http://schemas.microsoft.com/office/word/2010/wordml" w:rsidP="7A9A9949" wp14:paraId="394E3DB9" wp14:textId="43FA5EF4">
      <w:pPr>
        <w:pStyle w:val="Normal"/>
        <w:rPr>
          <w:rFonts w:ascii="Calibri" w:hAnsi="Calibri" w:eastAsia="Calibri" w:cs="Calibri"/>
          <w:b w:val="1"/>
          <w:bCs w:val="1"/>
          <w:noProof w:val="0"/>
          <w:sz w:val="28"/>
          <w:szCs w:val="28"/>
          <w:lang w:val="en-US"/>
        </w:rPr>
      </w:pPr>
      <w:r w:rsidRPr="7A9A9949" w:rsidR="6F8CEC36">
        <w:rPr>
          <w:rFonts w:ascii="Calibri" w:hAnsi="Calibri" w:eastAsia="Calibri" w:cs="Calibri"/>
          <w:b w:val="1"/>
          <w:bCs w:val="1"/>
          <w:noProof w:val="0"/>
          <w:sz w:val="28"/>
          <w:szCs w:val="28"/>
          <w:lang w:val="en-US"/>
        </w:rPr>
        <w:t xml:space="preserve">Many thanks </w:t>
      </w:r>
    </w:p>
    <w:p xmlns:wp14="http://schemas.microsoft.com/office/word/2010/wordml" w:rsidP="7A9A9949" wp14:paraId="2763BCA5" wp14:textId="68251D3D">
      <w:pPr>
        <w:pStyle w:val="Normal"/>
        <w:rPr>
          <w:rFonts w:ascii="Calibri" w:hAnsi="Calibri" w:eastAsia="Calibri" w:cs="Calibri"/>
          <w:b w:val="1"/>
          <w:bCs w:val="1"/>
          <w:noProof w:val="0"/>
          <w:sz w:val="28"/>
          <w:szCs w:val="28"/>
          <w:lang w:val="en-US"/>
        </w:rPr>
      </w:pPr>
      <w:r w:rsidRPr="7A9A9949" w:rsidR="6F8CEC36">
        <w:rPr>
          <w:rFonts w:ascii="Calibri" w:hAnsi="Calibri" w:eastAsia="Calibri" w:cs="Calibri"/>
          <w:b w:val="1"/>
          <w:bCs w:val="1"/>
          <w:noProof w:val="0"/>
          <w:sz w:val="28"/>
          <w:szCs w:val="28"/>
          <w:lang w:val="en-US"/>
        </w:rPr>
        <w:t>The Events Committee</w:t>
      </w:r>
    </w:p>
    <w:p xmlns:wp14="http://schemas.microsoft.com/office/word/2010/wordml" w:rsidP="7A9A9949" wp14:paraId="265E4995" wp14:textId="70A75ACB">
      <w:pPr>
        <w:pStyle w:val="Normal"/>
        <w:rPr>
          <w:rFonts w:ascii="Calibri" w:hAnsi="Calibri" w:eastAsia="Calibri" w:cs="Calibri"/>
          <w:b w:val="1"/>
          <w:bCs w:val="1"/>
          <w:noProof w:val="0"/>
          <w:sz w:val="28"/>
          <w:szCs w:val="28"/>
          <w:lang w:val="en-US"/>
        </w:rPr>
      </w:pPr>
    </w:p>
    <w:p xmlns:wp14="http://schemas.microsoft.com/office/word/2010/wordml" w:rsidP="7A9A9949" wp14:paraId="129E63CE" wp14:textId="2C84DAB0">
      <w:pPr>
        <w:pStyle w:val="Normal"/>
        <w:rPr>
          <w:rFonts w:ascii="Calibri" w:hAnsi="Calibri" w:eastAsia="Calibri" w:cs="Calibri"/>
          <w:b w:val="1"/>
          <w:bCs w:val="1"/>
          <w:noProof w:val="0"/>
          <w:sz w:val="28"/>
          <w:szCs w:val="28"/>
          <w:lang w:val="en-US"/>
        </w:rPr>
      </w:pPr>
    </w:p>
    <w:p xmlns:wp14="http://schemas.microsoft.com/office/word/2010/wordml" w:rsidP="7A9A9949" wp14:paraId="5DBA1005" wp14:textId="60BAA4F4">
      <w:pPr>
        <w:pStyle w:val="Normal"/>
        <w:rPr>
          <w:rFonts w:ascii="Calibri" w:hAnsi="Calibri" w:eastAsia="Calibri" w:cs="Calibri"/>
          <w:b w:val="1"/>
          <w:bCs w:val="1"/>
          <w:noProof w:val="0"/>
          <w:sz w:val="28"/>
          <w:szCs w:val="28"/>
          <w:lang w:val="en-US"/>
        </w:rPr>
      </w:pPr>
    </w:p>
    <w:p xmlns:wp14="http://schemas.microsoft.com/office/word/2010/wordml" w:rsidP="7A9A9949" wp14:paraId="2E367603" wp14:textId="36349FD0">
      <w:pPr>
        <w:pStyle w:val="Normal"/>
        <w:rPr>
          <w:rFonts w:ascii="Calibri" w:hAnsi="Calibri" w:eastAsia="Calibri" w:cs="Calibri"/>
          <w:b w:val="1"/>
          <w:bCs w:val="1"/>
          <w:noProof w:val="0"/>
          <w:sz w:val="28"/>
          <w:szCs w:val="28"/>
          <w:lang w:val="en-US"/>
        </w:rPr>
      </w:pPr>
    </w:p>
    <w:p xmlns:wp14="http://schemas.microsoft.com/office/word/2010/wordml" w:rsidP="69AE7D7F" wp14:paraId="7D4F95B9" wp14:textId="2967ADB4">
      <w:pPr>
        <w:pStyle w:val="Normal"/>
        <w:rPr>
          <w:rFonts w:ascii="Calibri" w:hAnsi="Calibri" w:eastAsia="Calibri" w:cs="Calibri"/>
          <w:b w:val="1"/>
          <w:bCs w:val="1"/>
          <w:noProof w:val="0"/>
          <w:sz w:val="28"/>
          <w:szCs w:val="28"/>
          <w:lang w:val="en-US"/>
        </w:rPr>
      </w:pPr>
      <w:r w:rsidRPr="7A9A9949" w:rsidR="55DE8C02">
        <w:rPr>
          <w:rFonts w:ascii="Calibri" w:hAnsi="Calibri" w:eastAsia="Calibri" w:cs="Calibri"/>
          <w:b w:val="1"/>
          <w:bCs w:val="1"/>
          <w:noProof w:val="0"/>
          <w:sz w:val="28"/>
          <w:szCs w:val="28"/>
          <w:lang w:val="en-US"/>
        </w:rPr>
        <w:t>Expression of interest form</w:t>
      </w:r>
      <w:r w:rsidRPr="7A9A9949" w:rsidR="54160D1B">
        <w:rPr>
          <w:rFonts w:ascii="Calibri" w:hAnsi="Calibri" w:eastAsia="Calibri" w:cs="Calibri"/>
          <w:b w:val="1"/>
          <w:bCs w:val="1"/>
          <w:noProof w:val="0"/>
          <w:sz w:val="28"/>
          <w:szCs w:val="28"/>
          <w:lang w:val="en-US"/>
        </w:rPr>
        <w:t xml:space="preserve"> for the sanctioning of </w:t>
      </w:r>
      <w:r w:rsidRPr="7A9A9949" w:rsidR="424303D1">
        <w:rPr>
          <w:rFonts w:ascii="Calibri" w:hAnsi="Calibri" w:eastAsia="Calibri" w:cs="Calibri"/>
          <w:b w:val="1"/>
          <w:bCs w:val="1"/>
          <w:noProof w:val="0"/>
          <w:sz w:val="28"/>
          <w:szCs w:val="28"/>
          <w:lang w:val="en-US"/>
        </w:rPr>
        <w:t>Ranking Event</w:t>
      </w:r>
      <w:r w:rsidRPr="7A9A9949" w:rsidR="16E881F3">
        <w:rPr>
          <w:rFonts w:ascii="Calibri" w:hAnsi="Calibri" w:eastAsia="Calibri" w:cs="Calibri"/>
          <w:b w:val="1"/>
          <w:bCs w:val="1"/>
          <w:noProof w:val="0"/>
          <w:sz w:val="28"/>
          <w:szCs w:val="28"/>
          <w:lang w:val="en-US"/>
        </w:rPr>
        <w:t xml:space="preserve"> </w:t>
      </w:r>
    </w:p>
    <w:p w:rsidR="3FF8970A" w:rsidP="7A9A9949" w:rsidRDefault="3FF8970A" w14:paraId="08F35B5D" w14:textId="52724DB0">
      <w:pPr>
        <w:pStyle w:val="Normal"/>
        <w:rPr>
          <w:rFonts w:ascii="Calibri" w:hAnsi="Calibri" w:eastAsia="Calibri" w:cs="Calibri"/>
          <w:b w:val="0"/>
          <w:bCs w:val="0"/>
          <w:noProof w:val="0"/>
          <w:sz w:val="24"/>
          <w:szCs w:val="24"/>
          <w:lang w:val="en-US"/>
        </w:rPr>
      </w:pPr>
      <w:r w:rsidRPr="7A9A9949" w:rsidR="3FF8970A">
        <w:rPr>
          <w:rFonts w:ascii="Calibri" w:hAnsi="Calibri" w:eastAsia="Calibri" w:cs="Calibri"/>
          <w:b w:val="0"/>
          <w:bCs w:val="0"/>
          <w:noProof w:val="0"/>
          <w:sz w:val="24"/>
          <w:szCs w:val="24"/>
          <w:lang w:val="en-US"/>
        </w:rPr>
        <w:t>Under the following headings please explain how you</w:t>
      </w:r>
      <w:r w:rsidRPr="7A9A9949" w:rsidR="3CD3057E">
        <w:rPr>
          <w:rFonts w:ascii="Calibri" w:hAnsi="Calibri" w:eastAsia="Calibri" w:cs="Calibri"/>
          <w:b w:val="0"/>
          <w:bCs w:val="0"/>
          <w:noProof w:val="0"/>
          <w:sz w:val="24"/>
          <w:szCs w:val="24"/>
          <w:lang w:val="en-US"/>
        </w:rPr>
        <w:t xml:space="preserve"> i</w:t>
      </w:r>
      <w:r w:rsidRPr="7A9A9949" w:rsidR="15ED5DD6">
        <w:rPr>
          <w:rFonts w:ascii="Calibri" w:hAnsi="Calibri" w:eastAsia="Calibri" w:cs="Calibri"/>
          <w:b w:val="0"/>
          <w:bCs w:val="0"/>
          <w:noProof w:val="0"/>
          <w:sz w:val="24"/>
          <w:szCs w:val="24"/>
          <w:lang w:val="en-US"/>
        </w:rPr>
        <w:t xml:space="preserve">ntend to run the </w:t>
      </w:r>
      <w:r w:rsidRPr="7A9A9949" w:rsidR="3FF8970A">
        <w:rPr>
          <w:rFonts w:ascii="Calibri" w:hAnsi="Calibri" w:eastAsia="Calibri" w:cs="Calibri"/>
          <w:b w:val="0"/>
          <w:bCs w:val="0"/>
          <w:noProof w:val="0"/>
          <w:sz w:val="24"/>
          <w:szCs w:val="24"/>
          <w:lang w:val="en-US"/>
        </w:rPr>
        <w:t xml:space="preserve">event </w:t>
      </w:r>
      <w:r w:rsidRPr="7A9A9949" w:rsidR="0C487FA4">
        <w:rPr>
          <w:rFonts w:ascii="Calibri" w:hAnsi="Calibri" w:eastAsia="Calibri" w:cs="Calibri"/>
          <w:b w:val="0"/>
          <w:bCs w:val="0"/>
          <w:noProof w:val="0"/>
          <w:sz w:val="24"/>
          <w:szCs w:val="24"/>
          <w:lang w:val="en-US"/>
        </w:rPr>
        <w:t xml:space="preserve">and </w:t>
      </w:r>
      <w:r w:rsidRPr="7A9A9949" w:rsidR="465F2D6E">
        <w:rPr>
          <w:rFonts w:ascii="Calibri" w:hAnsi="Calibri" w:eastAsia="Calibri" w:cs="Calibri"/>
          <w:b w:val="0"/>
          <w:bCs w:val="0"/>
          <w:noProof w:val="0"/>
          <w:sz w:val="24"/>
          <w:szCs w:val="24"/>
          <w:lang w:val="en-US"/>
        </w:rPr>
        <w:t xml:space="preserve">what if any alternative arrangements </w:t>
      </w:r>
      <w:r w:rsidRPr="7A9A9949" w:rsidR="44EE9D99">
        <w:rPr>
          <w:rFonts w:ascii="Calibri" w:hAnsi="Calibri" w:eastAsia="Calibri" w:cs="Calibri"/>
          <w:b w:val="0"/>
          <w:bCs w:val="0"/>
          <w:noProof w:val="0"/>
          <w:sz w:val="24"/>
          <w:szCs w:val="24"/>
          <w:lang w:val="en-US"/>
        </w:rPr>
        <w:t xml:space="preserve">you need to arrange if outside the scope of what would normally be </w:t>
      </w:r>
      <w:r w:rsidRPr="7A9A9949" w:rsidR="44EE9D99">
        <w:rPr>
          <w:rFonts w:ascii="Calibri" w:hAnsi="Calibri" w:eastAsia="Calibri" w:cs="Calibri"/>
          <w:b w:val="0"/>
          <w:bCs w:val="0"/>
          <w:noProof w:val="0"/>
          <w:sz w:val="24"/>
          <w:szCs w:val="24"/>
          <w:lang w:val="en-US"/>
        </w:rPr>
        <w:t>required</w:t>
      </w:r>
      <w:r w:rsidRPr="7A9A9949" w:rsidR="559CCC4E">
        <w:rPr>
          <w:rFonts w:ascii="Calibri" w:hAnsi="Calibri" w:eastAsia="Calibri" w:cs="Calibri"/>
          <w:b w:val="0"/>
          <w:bCs w:val="0"/>
          <w:noProof w:val="0"/>
          <w:sz w:val="24"/>
          <w:szCs w:val="24"/>
          <w:lang w:val="en-US"/>
        </w:rPr>
        <w:t>.</w:t>
      </w:r>
      <w:r w:rsidRPr="7A9A9949" w:rsidR="26814CC7">
        <w:rPr>
          <w:rFonts w:ascii="Calibri" w:hAnsi="Calibri" w:eastAsia="Calibri" w:cs="Calibri"/>
          <w:b w:val="0"/>
          <w:bCs w:val="0"/>
          <w:noProof w:val="0"/>
          <w:sz w:val="24"/>
          <w:szCs w:val="24"/>
          <w:lang w:val="en-US"/>
        </w:rPr>
        <w:t xml:space="preserve"> The aim of this form is to gather expressions of interest with a view to further </w:t>
      </w:r>
      <w:r w:rsidRPr="7A9A9949" w:rsidR="50715B13">
        <w:rPr>
          <w:rFonts w:ascii="Calibri" w:hAnsi="Calibri" w:eastAsia="Calibri" w:cs="Calibri"/>
          <w:b w:val="0"/>
          <w:bCs w:val="0"/>
          <w:noProof w:val="0"/>
          <w:sz w:val="24"/>
          <w:szCs w:val="24"/>
          <w:lang w:val="en-US"/>
        </w:rPr>
        <w:t>discussions</w:t>
      </w:r>
      <w:r w:rsidRPr="7A9A9949" w:rsidR="26814CC7">
        <w:rPr>
          <w:rFonts w:ascii="Calibri" w:hAnsi="Calibri" w:eastAsia="Calibri" w:cs="Calibri"/>
          <w:b w:val="0"/>
          <w:bCs w:val="0"/>
          <w:noProof w:val="0"/>
          <w:sz w:val="24"/>
          <w:szCs w:val="24"/>
          <w:lang w:val="en-US"/>
        </w:rPr>
        <w:t xml:space="preserve"> taking place once </w:t>
      </w:r>
      <w:r w:rsidRPr="7A9A9949" w:rsidR="3086CF61">
        <w:rPr>
          <w:rFonts w:ascii="Calibri" w:hAnsi="Calibri" w:eastAsia="Calibri" w:cs="Calibri"/>
          <w:b w:val="0"/>
          <w:bCs w:val="0"/>
          <w:noProof w:val="0"/>
          <w:sz w:val="24"/>
          <w:szCs w:val="24"/>
          <w:lang w:val="en-US"/>
        </w:rPr>
        <w:t>received</w:t>
      </w:r>
      <w:r w:rsidRPr="7A9A9949" w:rsidR="26814CC7">
        <w:rPr>
          <w:rFonts w:ascii="Calibri" w:hAnsi="Calibri" w:eastAsia="Calibri" w:cs="Calibri"/>
          <w:b w:val="0"/>
          <w:bCs w:val="0"/>
          <w:noProof w:val="0"/>
          <w:sz w:val="24"/>
          <w:szCs w:val="24"/>
          <w:lang w:val="en-US"/>
        </w:rPr>
        <w:t xml:space="preserve">. The list below is not </w:t>
      </w:r>
      <w:r w:rsidRPr="7A9A9949" w:rsidR="4244D80D">
        <w:rPr>
          <w:rFonts w:ascii="Calibri" w:hAnsi="Calibri" w:eastAsia="Calibri" w:cs="Calibri"/>
          <w:b w:val="0"/>
          <w:bCs w:val="0"/>
          <w:noProof w:val="0"/>
          <w:sz w:val="24"/>
          <w:szCs w:val="24"/>
          <w:lang w:val="en-US"/>
        </w:rPr>
        <w:t>exhaustive</w:t>
      </w:r>
      <w:r w:rsidRPr="7A9A9949" w:rsidR="26814CC7">
        <w:rPr>
          <w:rFonts w:ascii="Calibri" w:hAnsi="Calibri" w:eastAsia="Calibri" w:cs="Calibri"/>
          <w:b w:val="0"/>
          <w:bCs w:val="0"/>
          <w:noProof w:val="0"/>
          <w:sz w:val="24"/>
          <w:szCs w:val="24"/>
          <w:lang w:val="en-US"/>
        </w:rPr>
        <w:t xml:space="preserve"> – please </w:t>
      </w:r>
      <w:r w:rsidRPr="7A9A9949" w:rsidR="0BA3E871">
        <w:rPr>
          <w:rFonts w:ascii="Calibri" w:hAnsi="Calibri" w:eastAsia="Calibri" w:cs="Calibri"/>
          <w:b w:val="0"/>
          <w:bCs w:val="0"/>
          <w:noProof w:val="0"/>
          <w:sz w:val="24"/>
          <w:szCs w:val="24"/>
          <w:lang w:val="en-US"/>
        </w:rPr>
        <w:t>add in as much detail as you see fit to best describe your event.</w:t>
      </w:r>
    </w:p>
    <w:p w:rsidR="49C2081D" w:rsidP="7A9A9949" w:rsidRDefault="49C2081D" w14:paraId="62A5D09F" w14:textId="3DA0380F">
      <w:pPr>
        <w:pStyle w:val="Normal"/>
        <w:rPr>
          <w:rFonts w:ascii="Calibri" w:hAnsi="Calibri" w:eastAsia="Calibri" w:cs="Calibri"/>
          <w:b w:val="1"/>
          <w:bCs w:val="1"/>
          <w:noProof w:val="0"/>
          <w:sz w:val="24"/>
          <w:szCs w:val="24"/>
          <w:lang w:val="en-US"/>
        </w:rPr>
      </w:pPr>
      <w:r w:rsidRPr="7A9A9949" w:rsidR="49C2081D">
        <w:rPr>
          <w:rFonts w:ascii="Calibri" w:hAnsi="Calibri" w:eastAsia="Calibri" w:cs="Calibri"/>
          <w:b w:val="1"/>
          <w:bCs w:val="1"/>
          <w:noProof w:val="0"/>
          <w:sz w:val="24"/>
          <w:szCs w:val="24"/>
          <w:lang w:val="en-US"/>
        </w:rPr>
        <w:t>Name of Club/Branch/</w:t>
      </w:r>
      <w:r w:rsidRPr="7A9A9949" w:rsidR="49C2081D">
        <w:rPr>
          <w:rFonts w:ascii="Calibri" w:hAnsi="Calibri" w:eastAsia="Calibri" w:cs="Calibri"/>
          <w:b w:val="1"/>
          <w:bCs w:val="1"/>
          <w:noProof w:val="0"/>
          <w:sz w:val="24"/>
          <w:szCs w:val="24"/>
          <w:lang w:val="en-US"/>
        </w:rPr>
        <w:t>organising</w:t>
      </w:r>
      <w:r w:rsidRPr="7A9A9949" w:rsidR="49C2081D">
        <w:rPr>
          <w:rFonts w:ascii="Calibri" w:hAnsi="Calibri" w:eastAsia="Calibri" w:cs="Calibri"/>
          <w:b w:val="1"/>
          <w:bCs w:val="1"/>
          <w:noProof w:val="0"/>
          <w:sz w:val="24"/>
          <w:szCs w:val="24"/>
          <w:lang w:val="en-US"/>
        </w:rPr>
        <w:t xml:space="preserve"> Group: </w:t>
      </w:r>
    </w:p>
    <w:p w:rsidR="49C2081D" w:rsidP="7A9A9949" w:rsidRDefault="49C2081D" w14:paraId="3FA5044D" w14:textId="28EC0AEB">
      <w:pPr>
        <w:pStyle w:val="Normal"/>
        <w:rPr>
          <w:rFonts w:ascii="Calibri" w:hAnsi="Calibri" w:eastAsia="Calibri" w:cs="Calibri"/>
          <w:b w:val="1"/>
          <w:bCs w:val="1"/>
          <w:noProof w:val="0"/>
          <w:sz w:val="24"/>
          <w:szCs w:val="24"/>
          <w:lang w:val="en-US"/>
        </w:rPr>
      </w:pPr>
      <w:r w:rsidRPr="7A9A9949" w:rsidR="49C2081D">
        <w:rPr>
          <w:rFonts w:ascii="Calibri" w:hAnsi="Calibri" w:eastAsia="Calibri" w:cs="Calibri"/>
          <w:b w:val="1"/>
          <w:bCs w:val="1"/>
          <w:noProof w:val="0"/>
          <w:sz w:val="24"/>
          <w:szCs w:val="24"/>
          <w:lang w:val="en-US"/>
        </w:rPr>
        <w:t>Main contact for the EOI:</w:t>
      </w:r>
    </w:p>
    <w:p w:rsidR="49C2081D" w:rsidP="7A9A9949" w:rsidRDefault="49C2081D" w14:paraId="337F0EC9" w14:textId="53159D7D">
      <w:pPr>
        <w:pStyle w:val="Normal"/>
        <w:rPr>
          <w:rFonts w:ascii="Calibri" w:hAnsi="Calibri" w:eastAsia="Calibri" w:cs="Calibri"/>
          <w:b w:val="1"/>
          <w:bCs w:val="1"/>
          <w:noProof w:val="0"/>
          <w:sz w:val="24"/>
          <w:szCs w:val="24"/>
          <w:lang w:val="en-US"/>
        </w:rPr>
      </w:pPr>
      <w:r w:rsidRPr="7A9A9949" w:rsidR="49C2081D">
        <w:rPr>
          <w:rFonts w:ascii="Calibri" w:hAnsi="Calibri" w:eastAsia="Calibri" w:cs="Calibri"/>
          <w:b w:val="1"/>
          <w:bCs w:val="1"/>
          <w:noProof w:val="0"/>
          <w:sz w:val="24"/>
          <w:szCs w:val="24"/>
          <w:lang w:val="en-US"/>
        </w:rPr>
        <w:t>Phone Number:</w:t>
      </w:r>
    </w:p>
    <w:p w:rsidR="49C2081D" w:rsidP="7A9A9949" w:rsidRDefault="49C2081D" w14:paraId="799F75B6" w14:textId="6FC00AD9">
      <w:pPr>
        <w:pStyle w:val="Normal"/>
        <w:rPr>
          <w:rFonts w:ascii="Calibri" w:hAnsi="Calibri" w:eastAsia="Calibri" w:cs="Calibri"/>
          <w:b w:val="1"/>
          <w:bCs w:val="1"/>
          <w:noProof w:val="0"/>
          <w:sz w:val="24"/>
          <w:szCs w:val="24"/>
          <w:lang w:val="en-US"/>
        </w:rPr>
      </w:pPr>
      <w:r w:rsidRPr="7A9A9949" w:rsidR="49C2081D">
        <w:rPr>
          <w:rFonts w:ascii="Calibri" w:hAnsi="Calibri" w:eastAsia="Calibri" w:cs="Calibri"/>
          <w:b w:val="1"/>
          <w:bCs w:val="1"/>
          <w:noProof w:val="0"/>
          <w:sz w:val="24"/>
          <w:szCs w:val="24"/>
          <w:lang w:val="en-US"/>
        </w:rPr>
        <w:t>E mail address: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16AEA66A" w:rsidTr="7A9A9949" w14:paraId="72117684">
        <w:trPr>
          <w:trHeight w:val="300"/>
        </w:trPr>
        <w:tc>
          <w:tcPr>
            <w:tcW w:w="4680" w:type="dxa"/>
            <w:tcMar>
              <w:left w:w="105" w:type="dxa"/>
              <w:right w:w="105" w:type="dxa"/>
            </w:tcMar>
            <w:vAlign w:val="top"/>
          </w:tcPr>
          <w:p w:rsidR="16AEA66A" w:rsidP="16AEA66A" w:rsidRDefault="16AEA66A" w14:paraId="0E5997B9" w14:textId="36863EE0">
            <w:pPr>
              <w:spacing w:line="259" w:lineRule="auto"/>
              <w:jc w:val="left"/>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1"/>
                <w:bCs w:val="1"/>
                <w:i w:val="0"/>
                <w:iCs w:val="0"/>
                <w:caps w:val="0"/>
                <w:smallCaps w:val="0"/>
                <w:color w:val="000000" w:themeColor="text1" w:themeTint="FF" w:themeShade="FF"/>
                <w:sz w:val="22"/>
                <w:szCs w:val="22"/>
                <w:lang w:val="en-US"/>
              </w:rPr>
              <w:t>Considerations</w:t>
            </w:r>
          </w:p>
        </w:tc>
        <w:tc>
          <w:tcPr>
            <w:tcW w:w="4680" w:type="dxa"/>
            <w:tcMar>
              <w:left w:w="105" w:type="dxa"/>
              <w:right w:w="105" w:type="dxa"/>
            </w:tcMar>
            <w:vAlign w:val="top"/>
          </w:tcPr>
          <w:p w:rsidR="16AEA66A" w:rsidP="16AEA66A" w:rsidRDefault="16AEA66A" w14:paraId="488789A8" w14:textId="3256EA54">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1"/>
                <w:bCs w:val="1"/>
                <w:i w:val="0"/>
                <w:iCs w:val="0"/>
                <w:caps w:val="0"/>
                <w:smallCaps w:val="0"/>
                <w:color w:val="000000" w:themeColor="text1" w:themeTint="FF" w:themeShade="FF"/>
                <w:sz w:val="22"/>
                <w:szCs w:val="22"/>
                <w:lang w:val="en-US"/>
              </w:rPr>
              <w:t>Comments /Links</w:t>
            </w:r>
          </w:p>
        </w:tc>
      </w:tr>
      <w:tr w:rsidR="16AEA66A" w:rsidTr="7A9A9949" w14:paraId="5A10A98C">
        <w:trPr>
          <w:trHeight w:val="300"/>
        </w:trPr>
        <w:tc>
          <w:tcPr>
            <w:tcW w:w="4680" w:type="dxa"/>
            <w:tcMar>
              <w:left w:w="105" w:type="dxa"/>
              <w:right w:w="105" w:type="dxa"/>
            </w:tcMar>
            <w:vAlign w:val="top"/>
          </w:tcPr>
          <w:p w:rsidR="16AEA66A" w:rsidP="7A9A9949" w:rsidRDefault="16AEA66A" w14:paraId="749558D7" w14:textId="078DED7E">
            <w:pPr>
              <w:spacing w:after="160" w:line="259" w:lineRule="auto"/>
              <w:jc w:val="left"/>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When considering the venue please think about the following (the bullet points below are just an idea of what you need to consider)</w:t>
            </w:r>
            <w:r w:rsidRPr="7A9A9949" w:rsidR="738C6185">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16AEA66A" w:rsidP="7A9A9949" w:rsidRDefault="16AEA66A" w14:paraId="0F5E1D87" w14:textId="716D9943">
            <w:pPr>
              <w:pStyle w:val="ListParagraph"/>
              <w:numPr>
                <w:ilvl w:val="0"/>
                <w:numId w:val="2"/>
              </w:numPr>
              <w:spacing w:after="160" w:line="259" w:lineRule="auto"/>
              <w:jc w:val="left"/>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Does the venue have adequate access and car parking with wheelchair/disability access</w:t>
            </w:r>
            <w:r w:rsidRPr="7A9A9949" w:rsidR="0B1D22EC">
              <w:rPr>
                <w:rFonts w:ascii="Calibri" w:hAnsi="Calibri" w:eastAsia="Calibri" w:cs="Calibri"/>
                <w:b w:val="0"/>
                <w:bCs w:val="0"/>
                <w:i w:val="0"/>
                <w:iCs w:val="0"/>
                <w:caps w:val="0"/>
                <w:smallCaps w:val="0"/>
                <w:color w:val="000000" w:themeColor="text1" w:themeTint="FF" w:themeShade="FF"/>
                <w:sz w:val="22"/>
                <w:szCs w:val="22"/>
                <w:lang w:val="en-US"/>
              </w:rPr>
              <w:t>?</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16AEA66A" w:rsidP="7A9A9949" w:rsidRDefault="16AEA66A" w14:paraId="588B169A" w14:textId="55CED2AA">
            <w:pPr>
              <w:pStyle w:val="ListParagraph"/>
              <w:numPr>
                <w:ilvl w:val="0"/>
                <w:numId w:val="2"/>
              </w:numPr>
              <w:spacing w:after="160" w:line="259" w:lineRule="auto"/>
              <w:jc w:val="left"/>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How many tables can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you</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fit in</w:t>
            </w:r>
            <w:r w:rsidRPr="7A9A9949" w:rsidR="5CC58588">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16AEA66A" w:rsidP="7A9A9949" w:rsidRDefault="16AEA66A" w14:paraId="5FE7A092" w14:textId="2FE3E1C5">
            <w:pPr>
              <w:pStyle w:val="ListParagraph"/>
              <w:numPr>
                <w:ilvl w:val="0"/>
                <w:numId w:val="2"/>
              </w:numPr>
              <w:spacing w:after="160" w:line="259" w:lineRule="auto"/>
              <w:jc w:val="left"/>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Wher</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e is the venue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located</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(Town, Province)</w:t>
            </w:r>
            <w:r w:rsidRPr="7A9A9949" w:rsidR="38ACDBA9">
              <w:rPr>
                <w:rFonts w:ascii="Calibri" w:hAnsi="Calibri" w:eastAsia="Calibri" w:cs="Calibri"/>
                <w:b w:val="0"/>
                <w:bCs w:val="0"/>
                <w:i w:val="0"/>
                <w:iCs w:val="0"/>
                <w:caps w:val="0"/>
                <w:smallCaps w:val="0"/>
                <w:color w:val="000000" w:themeColor="text1" w:themeTint="FF" w:themeShade="FF"/>
                <w:sz w:val="22"/>
                <w:szCs w:val="22"/>
                <w:lang w:val="en-US"/>
              </w:rPr>
              <w:t>?</w:t>
            </w:r>
            <w:r w:rsidRPr="7A9A9949" w:rsidR="3AC21C13">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H</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ow m</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any days will you </w:t>
            </w:r>
            <w:r w:rsidRPr="7A9A9949" w:rsidR="6A6F9584">
              <w:rPr>
                <w:rFonts w:ascii="Calibri" w:hAnsi="Calibri" w:eastAsia="Calibri" w:cs="Calibri"/>
                <w:b w:val="0"/>
                <w:bCs w:val="0"/>
                <w:i w:val="0"/>
                <w:iCs w:val="0"/>
                <w:caps w:val="0"/>
                <w:smallCaps w:val="0"/>
                <w:color w:val="000000" w:themeColor="text1" w:themeTint="FF" w:themeShade="FF"/>
                <w:sz w:val="22"/>
                <w:szCs w:val="22"/>
                <w:lang w:val="en-US"/>
              </w:rPr>
              <w:t>need at</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th</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e venue and have </w:t>
            </w:r>
            <w:r w:rsidRPr="7A9A9949" w:rsidR="505B2878">
              <w:rPr>
                <w:rFonts w:ascii="Calibri" w:hAnsi="Calibri" w:eastAsia="Calibri" w:cs="Calibri"/>
                <w:b w:val="0"/>
                <w:bCs w:val="0"/>
                <w:i w:val="0"/>
                <w:iCs w:val="0"/>
                <w:caps w:val="0"/>
                <w:smallCaps w:val="0"/>
                <w:color w:val="000000" w:themeColor="text1" w:themeTint="FF" w:themeShade="FF"/>
                <w:sz w:val="22"/>
                <w:szCs w:val="22"/>
                <w:lang w:val="en-US"/>
              </w:rPr>
              <w:t>the costs</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been agreed</w:t>
            </w:r>
            <w:r w:rsidRPr="7A9A9949" w:rsidR="2BCAB053">
              <w:rPr>
                <w:rFonts w:ascii="Calibri" w:hAnsi="Calibri" w:eastAsia="Calibri" w:cs="Calibri"/>
                <w:b w:val="0"/>
                <w:bCs w:val="0"/>
                <w:i w:val="0"/>
                <w:iCs w:val="0"/>
                <w:caps w:val="0"/>
                <w:smallCaps w:val="0"/>
                <w:color w:val="000000" w:themeColor="text1" w:themeTint="FF" w:themeShade="FF"/>
                <w:sz w:val="22"/>
                <w:szCs w:val="22"/>
                <w:lang w:val="en-US"/>
              </w:rPr>
              <w:t>?</w:t>
            </w:r>
          </w:p>
        </w:tc>
        <w:tc>
          <w:tcPr>
            <w:tcW w:w="4680" w:type="dxa"/>
            <w:tcMar>
              <w:left w:w="105" w:type="dxa"/>
              <w:right w:w="105" w:type="dxa"/>
            </w:tcMar>
            <w:vAlign w:val="top"/>
          </w:tcPr>
          <w:p w:rsidR="16AEA66A" w:rsidP="16AEA66A" w:rsidRDefault="16AEA66A" w14:paraId="7C0AED86" w14:textId="3B4BDB68">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0B5FF147">
        <w:trPr>
          <w:trHeight w:val="300"/>
        </w:trPr>
        <w:tc>
          <w:tcPr>
            <w:tcW w:w="4680" w:type="dxa"/>
            <w:tcMar>
              <w:left w:w="105" w:type="dxa"/>
              <w:right w:w="105" w:type="dxa"/>
            </w:tcMar>
            <w:vAlign w:val="top"/>
          </w:tcPr>
          <w:p w:rsidR="16AEA66A" w:rsidP="16AEA66A" w:rsidRDefault="16AEA66A" w14:paraId="12945304" w14:textId="2167D450">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The venue's size must be well proportioned and able to support at least 16 tables, if possible, with specified court areas of 11m x 6m for Seniors and 9.5m x 4.5m for Juniors.</w:t>
            </w:r>
          </w:p>
        </w:tc>
        <w:tc>
          <w:tcPr>
            <w:tcW w:w="4680" w:type="dxa"/>
            <w:tcMar>
              <w:left w:w="105" w:type="dxa"/>
              <w:right w:w="105" w:type="dxa"/>
            </w:tcMar>
            <w:vAlign w:val="top"/>
          </w:tcPr>
          <w:p w:rsidR="16AEA66A" w:rsidP="16AEA66A" w:rsidRDefault="16AEA66A" w14:paraId="3BA82CD4" w14:textId="334897E0">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721BE046">
        <w:trPr>
          <w:trHeight w:val="300"/>
        </w:trPr>
        <w:tc>
          <w:tcPr>
            <w:tcW w:w="4680" w:type="dxa"/>
            <w:tcMar>
              <w:left w:w="105" w:type="dxa"/>
              <w:right w:w="105" w:type="dxa"/>
            </w:tcMar>
            <w:vAlign w:val="top"/>
          </w:tcPr>
          <w:p w:rsidR="16AEA66A" w:rsidP="7A9A9949" w:rsidRDefault="16AEA66A" w14:paraId="296C9C36" w14:textId="5E948988">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Normally a Minimum of 16 tables is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required</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for joint Junior/Senior event and must be to ITTF standards. Do you have enough tables? If not, how will you manage? </w:t>
            </w:r>
            <w:r w:rsidRPr="7A9A9949" w:rsidR="6FD42C4C">
              <w:rPr>
                <w:rFonts w:ascii="Calibri" w:hAnsi="Calibri" w:eastAsia="Calibri" w:cs="Calibri"/>
                <w:b w:val="0"/>
                <w:bCs w:val="0"/>
                <w:i w:val="0"/>
                <w:iCs w:val="0"/>
                <w:caps w:val="0"/>
                <w:smallCaps w:val="0"/>
                <w:color w:val="000000" w:themeColor="text1" w:themeTint="FF" w:themeShade="FF"/>
                <w:sz w:val="22"/>
                <w:szCs w:val="22"/>
                <w:lang w:val="en-US"/>
              </w:rPr>
              <w:t>E.g.,</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borrow from another club.</w:t>
            </w:r>
          </w:p>
        </w:tc>
        <w:tc>
          <w:tcPr>
            <w:tcW w:w="4680" w:type="dxa"/>
            <w:tcMar>
              <w:left w:w="105" w:type="dxa"/>
              <w:right w:w="105" w:type="dxa"/>
            </w:tcMar>
            <w:vAlign w:val="top"/>
          </w:tcPr>
          <w:p w:rsidR="16AEA66A" w:rsidP="16AEA66A" w:rsidRDefault="16AEA66A" w14:paraId="159DA891" w14:textId="67E2CAEF">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4A43D466">
        <w:trPr>
          <w:trHeight w:val="300"/>
        </w:trPr>
        <w:tc>
          <w:tcPr>
            <w:tcW w:w="4680" w:type="dxa"/>
            <w:tcMar>
              <w:left w:w="105" w:type="dxa"/>
              <w:right w:w="105" w:type="dxa"/>
            </w:tcMar>
            <w:vAlign w:val="top"/>
          </w:tcPr>
          <w:p w:rsidR="16AEA66A" w:rsidP="16AEA66A" w:rsidRDefault="16AEA66A" w14:paraId="221F5F83" w14:textId="0F2BF01C">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Do you have sufficient barriers?</w:t>
            </w:r>
          </w:p>
        </w:tc>
        <w:tc>
          <w:tcPr>
            <w:tcW w:w="4680" w:type="dxa"/>
            <w:tcMar>
              <w:left w:w="105" w:type="dxa"/>
              <w:right w:w="105" w:type="dxa"/>
            </w:tcMar>
            <w:vAlign w:val="top"/>
          </w:tcPr>
          <w:p w:rsidR="16AEA66A" w:rsidP="16AEA66A" w:rsidRDefault="16AEA66A" w14:paraId="7789730F" w14:textId="52FEC90C">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4D8A3CEC">
        <w:trPr>
          <w:trHeight w:val="300"/>
        </w:trPr>
        <w:tc>
          <w:tcPr>
            <w:tcW w:w="4680" w:type="dxa"/>
            <w:tcMar>
              <w:left w:w="105" w:type="dxa"/>
              <w:right w:w="105" w:type="dxa"/>
            </w:tcMar>
            <w:vAlign w:val="top"/>
          </w:tcPr>
          <w:p w:rsidR="16AEA66A" w:rsidP="7A9A9949" w:rsidRDefault="16AEA66A" w14:paraId="272FA690" w14:textId="1D1E133F">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Is the flooring smooth and level</w:t>
            </w:r>
            <w:r w:rsidRPr="7A9A9949" w:rsidR="1550CC10">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Non-slip flooring is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required</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Gerflor</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Solid wooden or semi-sprung floors are preferential</w:t>
            </w:r>
            <w:r w:rsidRPr="7A9A9949" w:rsidR="6D25CB21">
              <w:rPr>
                <w:rFonts w:ascii="Calibri" w:hAnsi="Calibri" w:eastAsia="Calibri" w:cs="Calibri"/>
                <w:b w:val="0"/>
                <w:bCs w:val="0"/>
                <w:i w:val="0"/>
                <w:iCs w:val="0"/>
                <w:caps w:val="0"/>
                <w:smallCaps w:val="0"/>
                <w:color w:val="000000" w:themeColor="text1" w:themeTint="FF" w:themeShade="FF"/>
                <w:sz w:val="22"/>
                <w:szCs w:val="22"/>
                <w:lang w:val="en-US"/>
              </w:rPr>
              <w:t xml:space="preserve">. </w:t>
            </w:r>
          </w:p>
        </w:tc>
        <w:tc>
          <w:tcPr>
            <w:tcW w:w="4680" w:type="dxa"/>
            <w:tcMar>
              <w:left w:w="105" w:type="dxa"/>
              <w:right w:w="105" w:type="dxa"/>
            </w:tcMar>
            <w:vAlign w:val="top"/>
          </w:tcPr>
          <w:p w:rsidR="16AEA66A" w:rsidP="16AEA66A" w:rsidRDefault="16AEA66A" w14:paraId="0D312485" w14:textId="56DCA697">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5DDE47DC">
        <w:trPr>
          <w:trHeight w:val="300"/>
        </w:trPr>
        <w:tc>
          <w:tcPr>
            <w:tcW w:w="4680" w:type="dxa"/>
            <w:tcMar>
              <w:left w:w="105" w:type="dxa"/>
              <w:right w:w="105" w:type="dxa"/>
            </w:tcMar>
            <w:vAlign w:val="top"/>
          </w:tcPr>
          <w:p w:rsidR="16AEA66A" w:rsidP="16AEA66A" w:rsidRDefault="16AEA66A" w14:paraId="1088832D" w14:textId="36AA39A5">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Is there Uniform lighting? Normally a minimum of 450 LUX - over the whole of the playing area is essential provided by lighting at a minimum height of 3m (10ft) above the floor. </w:t>
            </w:r>
          </w:p>
        </w:tc>
        <w:tc>
          <w:tcPr>
            <w:tcW w:w="4680" w:type="dxa"/>
            <w:tcMar>
              <w:left w:w="105" w:type="dxa"/>
              <w:right w:w="105" w:type="dxa"/>
            </w:tcMar>
            <w:vAlign w:val="top"/>
          </w:tcPr>
          <w:p w:rsidR="16AEA66A" w:rsidP="16AEA66A" w:rsidRDefault="16AEA66A" w14:paraId="44DAC224" w14:textId="7E8CED4F">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57E696FD">
        <w:trPr>
          <w:trHeight w:val="300"/>
        </w:trPr>
        <w:tc>
          <w:tcPr>
            <w:tcW w:w="4680" w:type="dxa"/>
            <w:tcMar>
              <w:left w:w="105" w:type="dxa"/>
              <w:right w:w="105" w:type="dxa"/>
            </w:tcMar>
            <w:vAlign w:val="top"/>
          </w:tcPr>
          <w:p w:rsidR="16AEA66A" w:rsidP="16AEA66A" w:rsidRDefault="16AEA66A" w14:paraId="477FDF56" w14:textId="2C3945B6">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No direct sunlight should be permitted at any time during the day. However, if this is a problem have you an approach to mitigate the sunlight.</w:t>
            </w:r>
          </w:p>
        </w:tc>
        <w:tc>
          <w:tcPr>
            <w:tcW w:w="4680" w:type="dxa"/>
            <w:tcMar>
              <w:left w:w="105" w:type="dxa"/>
              <w:right w:w="105" w:type="dxa"/>
            </w:tcMar>
            <w:vAlign w:val="top"/>
          </w:tcPr>
          <w:p w:rsidR="16AEA66A" w:rsidP="16AEA66A" w:rsidRDefault="16AEA66A" w14:paraId="73FCED3F" w14:textId="4A0FE825">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751785FE">
        <w:trPr>
          <w:trHeight w:val="300"/>
        </w:trPr>
        <w:tc>
          <w:tcPr>
            <w:tcW w:w="4680" w:type="dxa"/>
            <w:tcMar>
              <w:left w:w="105" w:type="dxa"/>
              <w:right w:w="105" w:type="dxa"/>
            </w:tcMar>
            <w:vAlign w:val="top"/>
          </w:tcPr>
          <w:p w:rsidR="16AEA66A" w:rsidP="7A9A9949" w:rsidRDefault="16AEA66A" w14:paraId="65E4E3BD" w14:textId="35D34B2C">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Where </w:t>
            </w:r>
            <w:bookmarkStart w:name="_Int_f2GQe5hU" w:id="1230915402"/>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possible</w:t>
            </w:r>
            <w:r w:rsidRPr="7A9A9949" w:rsidR="25510509">
              <w:rPr>
                <w:rFonts w:ascii="Calibri" w:hAnsi="Calibri" w:eastAsia="Calibri" w:cs="Calibri"/>
                <w:b w:val="0"/>
                <w:bCs w:val="0"/>
                <w:i w:val="0"/>
                <w:iCs w:val="0"/>
                <w:caps w:val="0"/>
                <w:smallCaps w:val="0"/>
                <w:color w:val="000000" w:themeColor="text1" w:themeTint="FF" w:themeShade="FF"/>
                <w:sz w:val="22"/>
                <w:szCs w:val="22"/>
                <w:lang w:val="en-US"/>
              </w:rPr>
              <w:t>,</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walls</w:t>
            </w:r>
            <w:bookmarkEnd w:id="1230915402"/>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should be non-reflective with a dark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colour</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up to a height of at least 2.5m (8 ft) – otherwise a non-white ball </w:t>
            </w:r>
            <w:bookmarkStart w:name="_Int_CpSvszBy" w:id="1832987150"/>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maybe </w:t>
            </w: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required</w:t>
            </w:r>
            <w:bookmarkEnd w:id="1832987150"/>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w:t>
            </w:r>
          </w:p>
        </w:tc>
        <w:tc>
          <w:tcPr>
            <w:tcW w:w="4680" w:type="dxa"/>
            <w:tcMar>
              <w:left w:w="105" w:type="dxa"/>
              <w:right w:w="105" w:type="dxa"/>
            </w:tcMar>
            <w:vAlign w:val="top"/>
          </w:tcPr>
          <w:p w:rsidR="16AEA66A" w:rsidP="16AEA66A" w:rsidRDefault="16AEA66A" w14:paraId="770F90B4" w14:textId="1A9C701C">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61D61086">
        <w:trPr>
          <w:trHeight w:val="300"/>
        </w:trPr>
        <w:tc>
          <w:tcPr>
            <w:tcW w:w="4680" w:type="dxa"/>
            <w:tcMar>
              <w:left w:w="105" w:type="dxa"/>
              <w:right w:w="105" w:type="dxa"/>
            </w:tcMar>
            <w:vAlign w:val="top"/>
          </w:tcPr>
          <w:p w:rsidR="16AEA66A" w:rsidP="16AEA66A" w:rsidRDefault="16AEA66A" w14:paraId="390EA4E3" w14:textId="0FA178D6">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Heating should ideally be a room temperature of 15-20 degrees Celsius. </w:t>
            </w:r>
          </w:p>
        </w:tc>
        <w:tc>
          <w:tcPr>
            <w:tcW w:w="4680" w:type="dxa"/>
            <w:tcMar>
              <w:left w:w="105" w:type="dxa"/>
              <w:right w:w="105" w:type="dxa"/>
            </w:tcMar>
            <w:vAlign w:val="top"/>
          </w:tcPr>
          <w:p w:rsidR="16AEA66A" w:rsidP="16AEA66A" w:rsidRDefault="16AEA66A" w14:paraId="4599A2CB" w14:textId="0E158945">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12A81E0D">
        <w:trPr>
          <w:trHeight w:val="300"/>
        </w:trPr>
        <w:tc>
          <w:tcPr>
            <w:tcW w:w="4680" w:type="dxa"/>
            <w:tcMar>
              <w:left w:w="105" w:type="dxa"/>
              <w:right w:w="105" w:type="dxa"/>
            </w:tcMar>
            <w:vAlign w:val="top"/>
          </w:tcPr>
          <w:p w:rsidR="16AEA66A" w:rsidP="16AEA66A" w:rsidRDefault="16AEA66A" w14:paraId="3AE97A46" w14:textId="38A5EE96">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The spectators viewing areas should be for about 40 people. </w:t>
            </w:r>
          </w:p>
        </w:tc>
        <w:tc>
          <w:tcPr>
            <w:tcW w:w="4680" w:type="dxa"/>
            <w:tcMar>
              <w:left w:w="105" w:type="dxa"/>
              <w:right w:w="105" w:type="dxa"/>
            </w:tcMar>
            <w:vAlign w:val="top"/>
          </w:tcPr>
          <w:p w:rsidR="16AEA66A" w:rsidP="16AEA66A" w:rsidRDefault="16AEA66A" w14:paraId="5558AA56" w14:textId="7A5511CD">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58ACAB57">
        <w:trPr>
          <w:trHeight w:val="300"/>
        </w:trPr>
        <w:tc>
          <w:tcPr>
            <w:tcW w:w="4680" w:type="dxa"/>
            <w:tcMar>
              <w:left w:w="105" w:type="dxa"/>
              <w:right w:w="105" w:type="dxa"/>
            </w:tcMar>
            <w:vAlign w:val="top"/>
          </w:tcPr>
          <w:p w:rsidR="16AEA66A" w:rsidP="7A9A9949" w:rsidRDefault="16AEA66A" w14:paraId="266924D6" w14:textId="2E8BF86D">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What Catering Facilities (if any) are available on site? Catering Facilities could include snacks, sandwiches, teas, </w:t>
            </w:r>
            <w:bookmarkStart w:name="_Int_mpmzBGBh" w:id="1979427430"/>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coffees</w:t>
            </w:r>
            <w:bookmarkEnd w:id="1979427430"/>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 and water</w:t>
            </w:r>
            <w:r w:rsidRPr="7A9A9949" w:rsidR="464FA494">
              <w:rPr>
                <w:rFonts w:ascii="Calibri" w:hAnsi="Calibri" w:eastAsia="Calibri" w:cs="Calibri"/>
                <w:b w:val="0"/>
                <w:bCs w:val="0"/>
                <w:i w:val="0"/>
                <w:iCs w:val="0"/>
                <w:caps w:val="0"/>
                <w:smallCaps w:val="0"/>
                <w:color w:val="000000" w:themeColor="text1" w:themeTint="FF" w:themeShade="FF"/>
                <w:sz w:val="22"/>
                <w:szCs w:val="22"/>
                <w:lang w:val="en-US"/>
              </w:rPr>
              <w:t xml:space="preserve">. </w:t>
            </w:r>
          </w:p>
        </w:tc>
        <w:tc>
          <w:tcPr>
            <w:tcW w:w="4680" w:type="dxa"/>
            <w:tcMar>
              <w:left w:w="105" w:type="dxa"/>
              <w:right w:w="105" w:type="dxa"/>
            </w:tcMar>
            <w:vAlign w:val="top"/>
          </w:tcPr>
          <w:p w:rsidR="16AEA66A" w:rsidP="16AEA66A" w:rsidRDefault="16AEA66A" w14:paraId="4D08F20B" w14:textId="385CADEF">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0F2AAB8B">
        <w:trPr>
          <w:trHeight w:val="300"/>
        </w:trPr>
        <w:tc>
          <w:tcPr>
            <w:tcW w:w="4680" w:type="dxa"/>
            <w:tcMar>
              <w:left w:w="105" w:type="dxa"/>
              <w:right w:w="105" w:type="dxa"/>
            </w:tcMar>
            <w:vAlign w:val="top"/>
          </w:tcPr>
          <w:p w:rsidR="16AEA66A" w:rsidP="16AEA66A" w:rsidRDefault="16AEA66A" w14:paraId="730210E8" w14:textId="197F28A1">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Do you have access to toilets and Changing Facilities for men, women and 1 wheelchair accessible unit. </w:t>
            </w:r>
          </w:p>
        </w:tc>
        <w:tc>
          <w:tcPr>
            <w:tcW w:w="4680" w:type="dxa"/>
            <w:tcMar>
              <w:left w:w="105" w:type="dxa"/>
              <w:right w:w="105" w:type="dxa"/>
            </w:tcMar>
            <w:vAlign w:val="top"/>
          </w:tcPr>
          <w:p w:rsidR="16AEA66A" w:rsidP="16AEA66A" w:rsidRDefault="16AEA66A" w14:paraId="0A597368" w14:textId="746BD7DD">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149DDE87">
        <w:trPr>
          <w:trHeight w:val="300"/>
        </w:trPr>
        <w:tc>
          <w:tcPr>
            <w:tcW w:w="4680" w:type="dxa"/>
            <w:tcMar>
              <w:left w:w="105" w:type="dxa"/>
              <w:right w:w="105" w:type="dxa"/>
            </w:tcMar>
            <w:vAlign w:val="top"/>
          </w:tcPr>
          <w:p w:rsidR="16AEA66A" w:rsidP="16AEA66A" w:rsidRDefault="16AEA66A" w14:paraId="12B72095" w14:textId="13C5ACE7">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Do you have access to the following PA System, Top Table, Power Points (x3), Umpires Tables + Chairs (x22), Scoreboards (x22)? </w:t>
            </w:r>
          </w:p>
        </w:tc>
        <w:tc>
          <w:tcPr>
            <w:tcW w:w="4680" w:type="dxa"/>
            <w:tcMar>
              <w:left w:w="105" w:type="dxa"/>
              <w:right w:w="105" w:type="dxa"/>
            </w:tcMar>
            <w:vAlign w:val="top"/>
          </w:tcPr>
          <w:p w:rsidR="16AEA66A" w:rsidP="16AEA66A" w:rsidRDefault="16AEA66A" w14:paraId="0D525FB1" w14:textId="2C083403">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6B9079E0">
        <w:trPr>
          <w:trHeight w:val="300"/>
        </w:trPr>
        <w:tc>
          <w:tcPr>
            <w:tcW w:w="4680" w:type="dxa"/>
            <w:tcMar>
              <w:left w:w="105" w:type="dxa"/>
              <w:right w:w="105" w:type="dxa"/>
            </w:tcMar>
            <w:vAlign w:val="top"/>
          </w:tcPr>
          <w:p w:rsidR="16AEA66A" w:rsidP="16AEA66A" w:rsidRDefault="16AEA66A" w14:paraId="6785D65C" w14:textId="1603D002">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Do you have an Event Management Plan /Risk assessment?</w:t>
            </w:r>
          </w:p>
        </w:tc>
        <w:tc>
          <w:tcPr>
            <w:tcW w:w="4680" w:type="dxa"/>
            <w:tcMar>
              <w:left w:w="105" w:type="dxa"/>
              <w:right w:w="105" w:type="dxa"/>
            </w:tcMar>
            <w:vAlign w:val="top"/>
          </w:tcPr>
          <w:p w:rsidR="16AEA66A" w:rsidP="16AEA66A" w:rsidRDefault="16AEA66A" w14:paraId="06FFA425" w14:textId="0EF0546B">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02C77DFC">
        <w:trPr>
          <w:trHeight w:val="300"/>
        </w:trPr>
        <w:tc>
          <w:tcPr>
            <w:tcW w:w="4680" w:type="dxa"/>
            <w:tcMar>
              <w:left w:w="105" w:type="dxa"/>
              <w:right w:w="105" w:type="dxa"/>
            </w:tcMar>
            <w:vAlign w:val="top"/>
          </w:tcPr>
          <w:p w:rsidR="16AEA66A" w:rsidP="27E83793" w:rsidRDefault="16AEA66A" w14:paraId="0CEF7110" w14:textId="05C01985">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27E83793" w:rsidR="16AEA66A">
              <w:rPr>
                <w:rFonts w:ascii="Calibri" w:hAnsi="Calibri" w:eastAsia="Calibri" w:cs="Calibri"/>
                <w:b w:val="0"/>
                <w:bCs w:val="0"/>
                <w:i w:val="0"/>
                <w:iCs w:val="0"/>
                <w:caps w:val="0"/>
                <w:smallCaps w:val="0"/>
                <w:color w:val="000000" w:themeColor="text1" w:themeTint="FF" w:themeShade="FF"/>
                <w:sz w:val="22"/>
                <w:szCs w:val="22"/>
                <w:lang w:val="en-US"/>
              </w:rPr>
              <w:t xml:space="preserve">Date of proposed event (if you have a couple of dates in mind, please list them here) </w:t>
            </w:r>
          </w:p>
        </w:tc>
        <w:tc>
          <w:tcPr>
            <w:tcW w:w="4680" w:type="dxa"/>
            <w:tcMar>
              <w:left w:w="105" w:type="dxa"/>
              <w:right w:w="105" w:type="dxa"/>
            </w:tcMar>
            <w:vAlign w:val="top"/>
          </w:tcPr>
          <w:p w:rsidR="16AEA66A" w:rsidP="16AEA66A" w:rsidRDefault="16AEA66A" w14:paraId="7D857F06" w14:textId="53309FDC">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6963D700">
        <w:trPr>
          <w:trHeight w:val="300"/>
        </w:trPr>
        <w:tc>
          <w:tcPr>
            <w:tcW w:w="4680" w:type="dxa"/>
            <w:tcMar>
              <w:left w:w="105" w:type="dxa"/>
              <w:right w:w="105" w:type="dxa"/>
            </w:tcMar>
            <w:vAlign w:val="top"/>
          </w:tcPr>
          <w:p w:rsidR="16AEA66A" w:rsidP="16AEA66A" w:rsidRDefault="16AEA66A" w14:paraId="108D19FE" w14:textId="7B4DD3C9">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How much do you intend to charge as entry fees? </w:t>
            </w:r>
          </w:p>
        </w:tc>
        <w:tc>
          <w:tcPr>
            <w:tcW w:w="4680" w:type="dxa"/>
            <w:tcMar>
              <w:left w:w="105" w:type="dxa"/>
              <w:right w:w="105" w:type="dxa"/>
            </w:tcMar>
            <w:vAlign w:val="top"/>
          </w:tcPr>
          <w:p w:rsidR="16AEA66A" w:rsidP="16AEA66A" w:rsidRDefault="16AEA66A" w14:paraId="51FE8E95" w14:textId="4331D390">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27956B99">
        <w:trPr>
          <w:trHeight w:val="300"/>
        </w:trPr>
        <w:tc>
          <w:tcPr>
            <w:tcW w:w="4680" w:type="dxa"/>
            <w:tcMar>
              <w:left w:w="105" w:type="dxa"/>
              <w:right w:w="105" w:type="dxa"/>
            </w:tcMar>
            <w:vAlign w:val="top"/>
          </w:tcPr>
          <w:p w:rsidR="16AEA66A" w:rsidP="16AEA66A" w:rsidRDefault="16AEA66A" w14:paraId="0444572E" w14:textId="3311772B">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What (if any) sponsorship do you have secured and from whom?</w:t>
            </w:r>
          </w:p>
        </w:tc>
        <w:tc>
          <w:tcPr>
            <w:tcW w:w="4680" w:type="dxa"/>
            <w:tcMar>
              <w:left w:w="105" w:type="dxa"/>
              <w:right w:w="105" w:type="dxa"/>
            </w:tcMar>
            <w:vAlign w:val="top"/>
          </w:tcPr>
          <w:p w:rsidR="16AEA66A" w:rsidP="16AEA66A" w:rsidRDefault="16AEA66A" w14:paraId="297B3E03" w14:textId="63A6B254">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5BF95F2A">
        <w:trPr>
          <w:trHeight w:val="300"/>
        </w:trPr>
        <w:tc>
          <w:tcPr>
            <w:tcW w:w="4680" w:type="dxa"/>
            <w:tcMar>
              <w:left w:w="105" w:type="dxa"/>
              <w:right w:w="105" w:type="dxa"/>
            </w:tcMar>
            <w:vAlign w:val="top"/>
          </w:tcPr>
          <w:p w:rsidR="16AEA66A" w:rsidP="16AEA66A" w:rsidRDefault="16AEA66A" w14:paraId="2D4D1B23" w14:textId="1D41C58E">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Other income potential income  </w:t>
            </w:r>
          </w:p>
        </w:tc>
        <w:tc>
          <w:tcPr>
            <w:tcW w:w="4680" w:type="dxa"/>
            <w:tcMar>
              <w:left w:w="105" w:type="dxa"/>
              <w:right w:w="105" w:type="dxa"/>
            </w:tcMar>
            <w:vAlign w:val="top"/>
          </w:tcPr>
          <w:p w:rsidR="16AEA66A" w:rsidP="16AEA66A" w:rsidRDefault="16AEA66A" w14:paraId="2D963250" w14:textId="4F7E083B">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22FB55BD">
        <w:trPr>
          <w:trHeight w:val="300"/>
        </w:trPr>
        <w:tc>
          <w:tcPr>
            <w:tcW w:w="4680" w:type="dxa"/>
            <w:tcMar>
              <w:left w:w="105" w:type="dxa"/>
              <w:right w:w="105" w:type="dxa"/>
            </w:tcMar>
            <w:vAlign w:val="top"/>
          </w:tcPr>
          <w:p w:rsidR="16AEA66A" w:rsidP="7A9A9949" w:rsidRDefault="16AEA66A" w14:paraId="427858CB" w14:textId="4DA3DCFB">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Cost of the officials</w:t>
            </w:r>
            <w:r w:rsidRPr="7A9A9949" w:rsidR="36191CA2">
              <w:rPr>
                <w:rFonts w:ascii="Calibri" w:hAnsi="Calibri" w:eastAsia="Calibri" w:cs="Calibri"/>
                <w:b w:val="0"/>
                <w:bCs w:val="0"/>
                <w:i w:val="0"/>
                <w:iCs w:val="0"/>
                <w:caps w:val="0"/>
                <w:smallCaps w:val="0"/>
                <w:color w:val="000000" w:themeColor="text1" w:themeTint="FF" w:themeShade="FF"/>
                <w:sz w:val="22"/>
                <w:szCs w:val="22"/>
                <w:lang w:val="en-US"/>
              </w:rPr>
              <w:t xml:space="preserve">? </w:t>
            </w:r>
          </w:p>
        </w:tc>
        <w:tc>
          <w:tcPr>
            <w:tcW w:w="4680" w:type="dxa"/>
            <w:tcMar>
              <w:left w:w="105" w:type="dxa"/>
              <w:right w:w="105" w:type="dxa"/>
            </w:tcMar>
            <w:vAlign w:val="top"/>
          </w:tcPr>
          <w:p w:rsidR="16AEA66A" w:rsidP="16AEA66A" w:rsidRDefault="16AEA66A" w14:paraId="22E2C229" w14:textId="0B0DC186">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088D60E4">
        <w:trPr>
          <w:trHeight w:val="300"/>
        </w:trPr>
        <w:tc>
          <w:tcPr>
            <w:tcW w:w="4680" w:type="dxa"/>
            <w:tcMar>
              <w:left w:w="105" w:type="dxa"/>
              <w:right w:w="105" w:type="dxa"/>
            </w:tcMar>
            <w:vAlign w:val="top"/>
          </w:tcPr>
          <w:p w:rsidR="16AEA66A" w:rsidP="16AEA66A" w:rsidRDefault="16AEA66A" w14:paraId="0AD2D488" w14:textId="155DF8FB">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Has the hire of the venue been secured? </w:t>
            </w:r>
          </w:p>
        </w:tc>
        <w:tc>
          <w:tcPr>
            <w:tcW w:w="4680" w:type="dxa"/>
            <w:tcMar>
              <w:left w:w="105" w:type="dxa"/>
              <w:right w:w="105" w:type="dxa"/>
            </w:tcMar>
            <w:vAlign w:val="top"/>
          </w:tcPr>
          <w:p w:rsidR="16AEA66A" w:rsidP="16AEA66A" w:rsidRDefault="16AEA66A" w14:paraId="3916F0C1" w14:textId="2F23E007">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1EB8BC6A">
        <w:trPr>
          <w:trHeight w:val="300"/>
        </w:trPr>
        <w:tc>
          <w:tcPr>
            <w:tcW w:w="4680" w:type="dxa"/>
            <w:tcMar>
              <w:left w:w="105" w:type="dxa"/>
              <w:right w:w="105" w:type="dxa"/>
            </w:tcMar>
            <w:vAlign w:val="top"/>
          </w:tcPr>
          <w:p w:rsidR="16AEA66A" w:rsidP="16AEA66A" w:rsidRDefault="16AEA66A" w14:paraId="55FD4D6F" w14:textId="4589352E">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16AEA66A" w:rsidR="16AEA66A">
              <w:rPr>
                <w:rFonts w:ascii="Calibri" w:hAnsi="Calibri" w:eastAsia="Calibri" w:cs="Calibri"/>
                <w:b w:val="0"/>
                <w:bCs w:val="0"/>
                <w:i w:val="0"/>
                <w:iCs w:val="0"/>
                <w:caps w:val="0"/>
                <w:smallCaps w:val="0"/>
                <w:color w:val="000000" w:themeColor="text1" w:themeTint="FF" w:themeShade="FF"/>
                <w:sz w:val="22"/>
                <w:szCs w:val="22"/>
                <w:lang w:val="en-US"/>
              </w:rPr>
              <w:t xml:space="preserve">Do you intend to live stream? </w:t>
            </w:r>
          </w:p>
        </w:tc>
        <w:tc>
          <w:tcPr>
            <w:tcW w:w="4680" w:type="dxa"/>
            <w:tcMar>
              <w:left w:w="105" w:type="dxa"/>
              <w:right w:w="105" w:type="dxa"/>
            </w:tcMar>
            <w:vAlign w:val="top"/>
          </w:tcPr>
          <w:p w:rsidR="16AEA66A" w:rsidP="16AEA66A" w:rsidRDefault="16AEA66A" w14:paraId="040E1F64" w14:textId="5E97C343">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16AEA66A" w:rsidTr="7A9A9949" w14:paraId="1A0B0F19">
        <w:trPr>
          <w:trHeight w:val="300"/>
        </w:trPr>
        <w:tc>
          <w:tcPr>
            <w:tcW w:w="4680" w:type="dxa"/>
            <w:tcMar>
              <w:left w:w="105" w:type="dxa"/>
              <w:right w:w="105" w:type="dxa"/>
            </w:tcMar>
            <w:vAlign w:val="top"/>
          </w:tcPr>
          <w:p w:rsidR="16AEA66A" w:rsidP="7A9A9949" w:rsidRDefault="16AEA66A" w14:paraId="35052070" w14:textId="238BE2AA">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xml:space="preserve">Are you offering cash </w:t>
            </w:r>
            <w:bookmarkStart w:name="_Int_rjWBmEmG" w:id="225974175"/>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prizes</w:t>
            </w:r>
            <w:bookmarkEnd w:id="225974175"/>
            <w:r w:rsidRPr="7A9A9949" w:rsidR="293169FD">
              <w:rPr>
                <w:rFonts w:ascii="Calibri" w:hAnsi="Calibri" w:eastAsia="Calibri" w:cs="Calibri"/>
                <w:b w:val="0"/>
                <w:bCs w:val="0"/>
                <w:i w:val="0"/>
                <w:iCs w:val="0"/>
                <w:caps w:val="0"/>
                <w:smallCaps w:val="0"/>
                <w:color w:val="000000" w:themeColor="text1" w:themeTint="FF" w:themeShade="FF"/>
                <w:sz w:val="22"/>
                <w:szCs w:val="22"/>
                <w:lang w:val="en-US"/>
              </w:rPr>
              <w:t>? If so, what are they?</w:t>
            </w:r>
          </w:p>
        </w:tc>
        <w:tc>
          <w:tcPr>
            <w:tcW w:w="4680" w:type="dxa"/>
            <w:tcMar>
              <w:left w:w="105" w:type="dxa"/>
              <w:right w:w="105" w:type="dxa"/>
            </w:tcMar>
            <w:vAlign w:val="top"/>
          </w:tcPr>
          <w:p w:rsidR="16AEA66A" w:rsidP="16AEA66A" w:rsidRDefault="16AEA66A" w14:paraId="47C1268F" w14:textId="0DC627FA">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bl>
    <w:p w:rsidR="5BDA3A8A" w:rsidP="16AEA66A" w:rsidRDefault="5BDA3A8A" w14:paraId="0E1182C9" w14:textId="0A6BAAE8">
      <w:pPr>
        <w:pStyle w:val="Normal"/>
        <w:rPr>
          <w:rFonts w:ascii="Calibri" w:hAnsi="Calibri" w:eastAsia="Calibri" w:cs="Calibri"/>
          <w:b w:val="1"/>
          <w:bCs w:val="1"/>
          <w:noProof w:val="0"/>
          <w:sz w:val="24"/>
          <w:szCs w:val="24"/>
          <w:lang w:val="en-US"/>
        </w:rPr>
      </w:pPr>
      <w:r w:rsidRPr="7A9A9949" w:rsidR="14612B30">
        <w:rPr>
          <w:rFonts w:ascii="Calibri" w:hAnsi="Calibri" w:eastAsia="Calibri" w:cs="Calibri"/>
          <w:b w:val="1"/>
          <w:bCs w:val="1"/>
          <w:noProof w:val="0"/>
          <w:sz w:val="24"/>
          <w:szCs w:val="24"/>
          <w:lang w:val="en-US"/>
        </w:rPr>
        <w:t>Using the form below please show all projected income and expenditure for the event.</w:t>
      </w:r>
    </w:p>
    <w:p w:rsidR="7A9A9949" w:rsidP="7A9A9949" w:rsidRDefault="7A9A9949" w14:paraId="122DDA98" w14:textId="7D19A81B">
      <w:pPr>
        <w:spacing w:after="0" w:line="240" w:lineRule="auto"/>
        <w:jc w:val="both"/>
        <w:rPr>
          <w:rFonts w:ascii="Calibri" w:hAnsi="Calibri" w:eastAsia="Calibri" w:cs="Calibri"/>
          <w:b w:val="1"/>
          <w:bCs w:val="1"/>
          <w:i w:val="0"/>
          <w:iCs w:val="0"/>
          <w:caps w:val="0"/>
          <w:smallCaps w:val="0"/>
          <w:noProof w:val="0"/>
          <w:color w:val="000000" w:themeColor="text1" w:themeTint="FF" w:themeShade="FF"/>
          <w:sz w:val="28"/>
          <w:szCs w:val="28"/>
          <w:lang w:val="en-GB"/>
        </w:rPr>
      </w:pPr>
    </w:p>
    <w:p w:rsidR="5D909DA4" w:rsidP="69AE7D7F" w:rsidRDefault="5D909DA4" w14:paraId="71288B92" w14:textId="4280825C">
      <w:pPr>
        <w:spacing w:after="0" w:line="240" w:lineRule="auto"/>
        <w:jc w:val="both"/>
        <w:rPr>
          <w:rFonts w:ascii="Calibri" w:hAnsi="Calibri" w:eastAsia="Calibri" w:cs="Calibri"/>
          <w:b w:val="1"/>
          <w:bCs w:val="1"/>
          <w:i w:val="0"/>
          <w:iCs w:val="0"/>
          <w:caps w:val="0"/>
          <w:smallCaps w:val="0"/>
          <w:noProof w:val="0"/>
          <w:color w:val="000000" w:themeColor="text1" w:themeTint="FF" w:themeShade="FF"/>
          <w:sz w:val="28"/>
          <w:szCs w:val="28"/>
          <w:lang w:val="en-GB"/>
        </w:rPr>
      </w:pPr>
      <w:r w:rsidRPr="69AE7D7F" w:rsidR="5D909DA4">
        <w:rPr>
          <w:rFonts w:ascii="Calibri" w:hAnsi="Calibri" w:eastAsia="Calibri" w:cs="Calibri"/>
          <w:b w:val="1"/>
          <w:bCs w:val="1"/>
          <w:i w:val="0"/>
          <w:iCs w:val="0"/>
          <w:caps w:val="0"/>
          <w:smallCaps w:val="0"/>
          <w:noProof w:val="0"/>
          <w:color w:val="000000" w:themeColor="text1" w:themeTint="FF" w:themeShade="FF"/>
          <w:sz w:val="28"/>
          <w:szCs w:val="28"/>
          <w:lang w:val="en-GB"/>
        </w:rPr>
        <w:t>P</w:t>
      </w:r>
      <w:r w:rsidRPr="69AE7D7F" w:rsidR="0D040656">
        <w:rPr>
          <w:rFonts w:ascii="Calibri" w:hAnsi="Calibri" w:eastAsia="Calibri" w:cs="Calibri"/>
          <w:b w:val="1"/>
          <w:bCs w:val="1"/>
          <w:i w:val="0"/>
          <w:iCs w:val="0"/>
          <w:caps w:val="0"/>
          <w:smallCaps w:val="0"/>
          <w:noProof w:val="0"/>
          <w:color w:val="000000" w:themeColor="text1" w:themeTint="FF" w:themeShade="FF"/>
          <w:sz w:val="28"/>
          <w:szCs w:val="28"/>
          <w:lang w:val="en-GB"/>
        </w:rPr>
        <w:t xml:space="preserve">rojected </w:t>
      </w:r>
      <w:r w:rsidRPr="69AE7D7F" w:rsidR="5D909DA4">
        <w:rPr>
          <w:rFonts w:ascii="Calibri" w:hAnsi="Calibri" w:eastAsia="Calibri" w:cs="Calibri"/>
          <w:b w:val="1"/>
          <w:bCs w:val="1"/>
          <w:i w:val="0"/>
          <w:iCs w:val="0"/>
          <w:caps w:val="0"/>
          <w:smallCaps w:val="0"/>
          <w:noProof w:val="0"/>
          <w:color w:val="000000" w:themeColor="text1" w:themeTint="FF" w:themeShade="FF"/>
          <w:sz w:val="28"/>
          <w:szCs w:val="28"/>
          <w:lang w:val="en-GB"/>
        </w:rPr>
        <w:t>Statement of Income &amp; Expenditure</w:t>
      </w:r>
      <w:r w:rsidRPr="69AE7D7F" w:rsidR="2E8C4C63">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w:t>
      </w:r>
    </w:p>
    <w:p w:rsidR="69AE7D7F" w:rsidP="69AE7D7F" w:rsidRDefault="69AE7D7F" w14:paraId="50F6C649" w14:textId="1D94223C">
      <w:pPr>
        <w:spacing w:after="0" w:line="240" w:lineRule="auto"/>
        <w:ind w:hanging="426"/>
        <w:rPr>
          <w:rFonts w:ascii="Calibri" w:hAnsi="Calibri" w:eastAsia="Calibri" w:cs="Calibri"/>
          <w:b w:val="0"/>
          <w:bCs w:val="0"/>
          <w:i w:val="0"/>
          <w:iCs w:val="0"/>
          <w:caps w:val="0"/>
          <w:smallCaps w:val="0"/>
          <w:noProof w:val="0"/>
          <w:color w:val="000000" w:themeColor="text1" w:themeTint="FF" w:themeShade="FF"/>
          <w:sz w:val="28"/>
          <w:szCs w:val="28"/>
          <w:lang w:val="en-US"/>
        </w:rPr>
      </w:pPr>
    </w:p>
    <w:p w:rsidR="5D909DA4" w:rsidP="69AE7D7F" w:rsidRDefault="5D909DA4" w14:paraId="6C39D1DF" w14:textId="4FE164D1">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1"/>
          <w:bCs w:val="1"/>
          <w:i w:val="0"/>
          <w:iCs w:val="0"/>
          <w:caps w:val="0"/>
          <w:smallCaps w:val="0"/>
          <w:noProof w:val="0"/>
          <w:color w:val="000000" w:themeColor="text1" w:themeTint="FF" w:themeShade="FF"/>
          <w:sz w:val="28"/>
          <w:szCs w:val="28"/>
          <w:lang w:val="en-GB"/>
        </w:rPr>
        <w:t>Income</w:t>
      </w:r>
      <w:r>
        <w:tab/>
      </w:r>
      <w:r>
        <w:tab/>
      </w:r>
      <w:r>
        <w:tab/>
      </w:r>
      <w:r>
        <w:tab/>
      </w:r>
      <w:r>
        <w:tab/>
      </w:r>
      <w:r>
        <w:tab/>
      </w:r>
      <w:r>
        <w:tab/>
      </w:r>
      <w:r>
        <w:tab/>
      </w:r>
      <w:r w:rsidRPr="69AE7D7F" w:rsidR="5D909DA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p>
    <w:p w:rsidR="69AE7D7F" w:rsidP="69AE7D7F" w:rsidRDefault="69AE7D7F" w14:paraId="092CF880" w14:textId="54E4B6F9">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D909DA4" w:rsidP="69AE7D7F" w:rsidRDefault="5D909DA4" w14:paraId="4B6A0961" w14:textId="430679B7">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Entry fees received from TTI</w:t>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01993333" w14:textId="71051BB8">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Late entry fees</w:t>
      </w:r>
      <w:r>
        <w:tab/>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56739834" w14:textId="796F39D1">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Sponsorship</w:t>
      </w:r>
      <w:r>
        <w:tab/>
      </w:r>
    </w:p>
    <w:p w:rsidR="49C63E32" w:rsidP="69AE7D7F" w:rsidRDefault="49C63E32" w14:paraId="4CA961A6" w14:textId="1CB0FC25">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49C63E32">
        <w:rPr>
          <w:rFonts w:ascii="Calibri" w:hAnsi="Calibri" w:eastAsia="Calibri" w:cs="Calibri"/>
          <w:b w:val="0"/>
          <w:bCs w:val="0"/>
          <w:i w:val="0"/>
          <w:iCs w:val="0"/>
          <w:caps w:val="0"/>
          <w:smallCaps w:val="0"/>
          <w:noProof w:val="0"/>
          <w:color w:val="000000" w:themeColor="text1" w:themeTint="FF" w:themeShade="FF"/>
          <w:sz w:val="24"/>
          <w:szCs w:val="24"/>
          <w:lang w:val="en-GB"/>
        </w:rPr>
        <w:t>Other</w:t>
      </w:r>
      <w:r>
        <w:tab/>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4C29E5A9" w14:textId="47588AEC">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Total </w:t>
      </w:r>
      <w:r>
        <w:tab/>
      </w:r>
      <w:r>
        <w:tab/>
      </w:r>
      <w:r>
        <w:tab/>
      </w:r>
      <w:r>
        <w:tab/>
      </w:r>
      <w:r>
        <w:tab/>
      </w:r>
      <w:r>
        <w:tab/>
      </w:r>
      <w:r>
        <w:tab/>
      </w:r>
      <w:r>
        <w:tab/>
      </w:r>
      <w:r>
        <w:tab/>
      </w:r>
      <w:r>
        <w:tab/>
      </w:r>
    </w:p>
    <w:p w:rsidR="69AE7D7F" w:rsidP="69AE7D7F" w:rsidRDefault="69AE7D7F" w14:paraId="2BA5EAA2" w14:textId="1063E166">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D909DA4" w:rsidP="69AE7D7F" w:rsidRDefault="5D909DA4" w14:paraId="7D024BD8" w14:textId="328568F3">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1"/>
          <w:bCs w:val="1"/>
          <w:i w:val="0"/>
          <w:iCs w:val="0"/>
          <w:caps w:val="0"/>
          <w:smallCaps w:val="0"/>
          <w:noProof w:val="0"/>
          <w:color w:val="000000" w:themeColor="text1" w:themeTint="FF" w:themeShade="FF"/>
          <w:sz w:val="24"/>
          <w:szCs w:val="24"/>
          <w:lang w:val="en-GB"/>
        </w:rPr>
        <w:t>Expenditure</w:t>
      </w:r>
    </w:p>
    <w:p w:rsidR="69AE7D7F" w:rsidP="69AE7D7F" w:rsidRDefault="69AE7D7F" w14:paraId="3AAEC69E" w14:textId="40CF1341">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D909DA4" w:rsidP="69AE7D7F" w:rsidRDefault="5D909DA4" w14:paraId="73B9A173" w14:textId="02D665A2">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Mileage &amp; meals of officials</w:t>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0C61A847" w14:textId="4A64CA91">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Hire of </w:t>
      </w:r>
      <w:r w:rsidRPr="69AE7D7F" w:rsidR="53C483A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Venue    </w:t>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4AC09C26" w14:textId="6811CED5">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Cash prizes</w:t>
      </w:r>
      <w:r>
        <w:tab/>
      </w:r>
      <w:r>
        <w:tab/>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7E16550B" w14:textId="771907B2">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Live streaming/recording</w:t>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41C5438E" w14:textId="1E2D988E">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Transport of equipment</w:t>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7BA30563" w14:textId="3C52133F">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Trophies &amp; medals</w:t>
      </w:r>
      <w:r>
        <w:tab/>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69AE7D7F" w:rsidRDefault="5D909DA4" w14:paraId="77F886E0" w14:textId="3F264402">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Competition balls</w:t>
      </w:r>
      <w:r>
        <w:tab/>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tab/>
      </w:r>
    </w:p>
    <w:p w:rsidR="5D909DA4" w:rsidP="69AE7D7F" w:rsidRDefault="5D909DA4" w14:paraId="14476B3D" w14:textId="2B08A5E0">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Event programme</w:t>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tab/>
      </w:r>
    </w:p>
    <w:p w:rsidR="5D909DA4" w:rsidP="69AE7D7F" w:rsidRDefault="5D909DA4" w14:paraId="5A4FC2E0" w14:textId="52673B3D">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Wireless </w:t>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microphone</w:t>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hire</w:t>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D909DA4" w:rsidP="7A9A9949" w:rsidRDefault="5D909DA4" w14:paraId="451738DB" w14:textId="42FCBF90">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A9A9949" w:rsidR="5D909DA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Single Event Licences to </w:t>
      </w:r>
      <w:r w:rsidRPr="7A9A9949" w:rsidR="1E549695">
        <w:rPr>
          <w:rFonts w:ascii="Calibri" w:hAnsi="Calibri" w:eastAsia="Calibri" w:cs="Calibri"/>
          <w:b w:val="0"/>
          <w:bCs w:val="0"/>
          <w:i w:val="0"/>
          <w:iCs w:val="0"/>
          <w:caps w:val="0"/>
          <w:smallCaps w:val="0"/>
          <w:noProof w:val="0"/>
          <w:color w:val="000000" w:themeColor="text1" w:themeTint="FF" w:themeShade="FF"/>
          <w:sz w:val="24"/>
          <w:szCs w:val="24"/>
          <w:lang w:val="en-GB"/>
        </w:rPr>
        <w:t>TTI (Table Tennis Ireland)</w:t>
      </w:r>
    </w:p>
    <w:p w:rsidR="5D909DA4" w:rsidP="69AE7D7F" w:rsidRDefault="5D909DA4" w14:paraId="3D96627D" w14:textId="1AC05C47">
      <w:pPr>
        <w:pBdr>
          <w:top w:val="single" w:color="000000" w:sz="4" w:space="4"/>
          <w:left w:val="single" w:color="000000" w:sz="4" w:space="4"/>
          <w:bottom w:val="single" w:color="000000" w:sz="4" w:space="4"/>
          <w:right w:val="single" w:color="000000" w:sz="4" w:space="4"/>
          <w:between w:val="single" w:color="000000" w:sz="4" w:space="4"/>
        </w:pBdr>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9AE7D7F" w:rsidR="5D909DA4">
        <w:rPr>
          <w:rFonts w:ascii="Calibri" w:hAnsi="Calibri" w:eastAsia="Calibri" w:cs="Calibri"/>
          <w:b w:val="0"/>
          <w:bCs w:val="0"/>
          <w:i w:val="0"/>
          <w:iCs w:val="0"/>
          <w:caps w:val="0"/>
          <w:smallCaps w:val="0"/>
          <w:noProof w:val="0"/>
          <w:color w:val="000000" w:themeColor="text1" w:themeTint="FF" w:themeShade="FF"/>
          <w:sz w:val="24"/>
          <w:szCs w:val="24"/>
          <w:lang w:val="en-GB"/>
        </w:rPr>
        <w:t>Total</w:t>
      </w:r>
      <w:r>
        <w:tab/>
      </w:r>
      <w:r>
        <w:tab/>
      </w:r>
      <w:r>
        <w:tab/>
      </w:r>
      <w:r>
        <w:tab/>
      </w:r>
      <w:r>
        <w:tab/>
      </w:r>
      <w:r>
        <w:tab/>
      </w:r>
      <w:r>
        <w:tab/>
      </w:r>
      <w:r>
        <w:tab/>
      </w:r>
      <w:r w:rsidRPr="69AE7D7F" w:rsidR="5D909DA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w:rsidR="69AE7D7F" w:rsidP="69AE7D7F" w:rsidRDefault="69AE7D7F" w14:paraId="48AB8A52" w14:textId="4BA5C194">
      <w:pPr>
        <w:pStyle w:val="Normal"/>
        <w:rPr>
          <w:rFonts w:ascii="Calibri" w:hAnsi="Calibri" w:eastAsia="Calibri" w:cs="Calibri"/>
          <w:noProof w:val="0"/>
          <w:sz w:val="22"/>
          <w:szCs w:val="22"/>
          <w:lang w:val="en-US"/>
        </w:rPr>
      </w:pPr>
    </w:p>
    <w:p w:rsidR="1EE0AB35" w:rsidP="16AEA66A" w:rsidRDefault="1EE0AB35" w14:paraId="38656779" w14:textId="3354FF45">
      <w:pPr>
        <w:pStyle w:val="Normal"/>
        <w:rPr>
          <w:rFonts w:ascii="Calibri" w:hAnsi="Calibri" w:eastAsia="Calibri" w:cs="Calibri"/>
          <w:noProof w:val="0"/>
          <w:sz w:val="22"/>
          <w:szCs w:val="22"/>
          <w:lang w:val="en-US"/>
        </w:rPr>
      </w:pPr>
      <w:r w:rsidRPr="16AEA66A" w:rsidR="1EE0AB35">
        <w:rPr>
          <w:rFonts w:ascii="Calibri" w:hAnsi="Calibri" w:eastAsia="Calibri" w:cs="Calibri"/>
          <w:noProof w:val="0"/>
          <w:sz w:val="22"/>
          <w:szCs w:val="22"/>
          <w:lang w:val="en-US"/>
        </w:rPr>
        <w:t xml:space="preserve">Please return this form to </w:t>
      </w:r>
      <w:hyperlink r:id="R560c1cb9890a4e24">
        <w:r w:rsidRPr="16AEA66A" w:rsidR="1EE0AB35">
          <w:rPr>
            <w:rStyle w:val="Hyperlink"/>
            <w:rFonts w:ascii="Calibri" w:hAnsi="Calibri" w:eastAsia="Calibri" w:cs="Calibri"/>
            <w:noProof w:val="0"/>
            <w:sz w:val="22"/>
            <w:szCs w:val="22"/>
            <w:lang w:val="en-US"/>
          </w:rPr>
          <w:t>membership@tabletennisireland.ie</w:t>
        </w:r>
      </w:hyperlink>
    </w:p>
    <w:p w:rsidR="5BDA3A8A" w:rsidP="5BDA3A8A" w:rsidRDefault="5BDA3A8A" w14:paraId="2417A56D" w14:textId="2A8620B5">
      <w:pPr>
        <w:pStyle w:val="Normal"/>
        <w:rPr>
          <w:rFonts w:ascii="Calibri" w:hAnsi="Calibri" w:eastAsia="Calibri" w:cs="Calibri"/>
          <w:noProof w:val="0"/>
          <w:sz w:val="22"/>
          <w:szCs w:val="22"/>
          <w:lang w:val="en-US"/>
        </w:rPr>
      </w:pPr>
    </w:p>
    <w:p w:rsidR="15A833A8" w:rsidP="16AEA66A" w:rsidRDefault="15A833A8" w14:paraId="3256C3CF" w14:textId="6C9AFC2C">
      <w:pPr>
        <w:pStyle w:val="Normal"/>
        <w:spacing w:after="0" w:afterAutospacing="off" w:line="240" w:lineRule="auto"/>
      </w:pPr>
      <w:r w:rsidRPr="16AEA66A" w:rsidR="15A833A8">
        <w:rPr>
          <w:rFonts w:ascii="Calibri" w:hAnsi="Calibri" w:eastAsia="Calibri" w:cs="Calibri"/>
          <w:b w:val="1"/>
          <w:bCs w:val="1"/>
          <w:i w:val="0"/>
          <w:iCs w:val="0"/>
          <w:caps w:val="0"/>
          <w:smallCaps w:val="0"/>
          <w:noProof w:val="0"/>
          <w:color w:val="000000" w:themeColor="text1" w:themeTint="FF" w:themeShade="FF"/>
          <w:sz w:val="28"/>
          <w:szCs w:val="28"/>
          <w:lang w:val="en-IE"/>
        </w:rPr>
        <w:t>Sanction of Ranking event with Table Tennis Ireland</w:t>
      </w:r>
      <w:r>
        <w:tab/>
      </w:r>
      <w:r>
        <w:tab/>
      </w:r>
      <w:r>
        <w:tab/>
      </w:r>
      <w:r>
        <w:tab/>
      </w:r>
      <w:r>
        <w:tab/>
      </w:r>
      <w:r>
        <w:tab/>
      </w:r>
      <w:r>
        <w:tab/>
      </w:r>
      <w:r>
        <w:tab/>
      </w:r>
      <w:r>
        <w:tab/>
      </w:r>
      <w:r>
        <w:tab/>
      </w:r>
      <w:r>
        <w:tab/>
      </w:r>
    </w:p>
    <w:p w:rsidR="15A833A8" w:rsidP="5BDA3A8A" w:rsidRDefault="15A833A8" w14:paraId="7C4BB897" w14:textId="0ABFF5E6">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b w:val="0"/>
          <w:bCs w:val="0"/>
          <w:i w:val="0"/>
          <w:iCs w:val="0"/>
          <w:noProof w:val="0"/>
          <w:lang w:val="en-IE"/>
        </w:rPr>
        <w:t xml:space="preserve">We have put some information together for you to think about before applying for the sanctioning your event with us. </w:t>
      </w:r>
    </w:p>
    <w:p w:rsidR="15A833A8" w:rsidP="5BDA3A8A" w:rsidRDefault="15A833A8" w14:paraId="57F1C902" w14:textId="54EB04F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rFonts w:ascii="Calibri" w:hAnsi="Calibri" w:eastAsia="Calibri" w:cs="Calibri"/>
          <w:b w:val="1"/>
          <w:bCs w:val="1"/>
          <w:i w:val="0"/>
          <w:iCs w:val="0"/>
          <w:caps w:val="0"/>
          <w:smallCaps w:val="0"/>
          <w:noProof w:val="0"/>
          <w:color w:val="000000" w:themeColor="text1" w:themeTint="FF" w:themeShade="FF"/>
          <w:sz w:val="22"/>
          <w:szCs w:val="22"/>
          <w:lang w:val="en-IE"/>
        </w:rPr>
        <w:t>Event Sanctioning:</w:t>
      </w:r>
    </w:p>
    <w:p w:rsidR="15A833A8" w:rsidP="5BDA3A8A" w:rsidRDefault="15A833A8" w14:paraId="26856049" w14:textId="2577DBB4">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b w:val="0"/>
          <w:bCs w:val="0"/>
          <w:i w:val="0"/>
          <w:iCs w:val="0"/>
          <w:noProof w:val="0"/>
          <w:lang w:val="en-IE"/>
        </w:rPr>
        <w:t xml:space="preserve">You </w:t>
      </w:r>
      <w:r w:rsidRPr="5BDA3A8A" w:rsidR="15A833A8">
        <w:rPr>
          <w:b w:val="0"/>
          <w:bCs w:val="0"/>
          <w:i w:val="0"/>
          <w:iCs w:val="0"/>
          <w:noProof w:val="0"/>
          <w:lang w:val="en-IE"/>
        </w:rPr>
        <w:t>are required to</w:t>
      </w:r>
      <w:r w:rsidRPr="5BDA3A8A" w:rsidR="15A833A8">
        <w:rPr>
          <w:b w:val="0"/>
          <w:bCs w:val="0"/>
          <w:i w:val="0"/>
          <w:iCs w:val="0"/>
          <w:noProof w:val="0"/>
          <w:lang w:val="en-IE"/>
        </w:rPr>
        <w:t xml:space="preserve"> sanction the event with Table Tennis Ireland, so the events team are notified of your event. This will allow us to register your event against any other event and prevent clashes and scheduling issues. Once sanctioned will be added to the TTI calendar of officially sanctioned events. You may promote the event as such and give peace of mind to participants and parents that this is a sanctioned event and meets set compliance levels in terms of safety and codes of conduct. You may also use the Table Tennis Irelands Just GO entry system so you can manage every aspect of the event organisation process from just one place. </w:t>
      </w:r>
    </w:p>
    <w:p w:rsidR="15A833A8" w:rsidP="5BDA3A8A" w:rsidRDefault="15A833A8" w14:paraId="22F8A7EB" w14:textId="5E9311F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rFonts w:ascii="Calibri" w:hAnsi="Calibri" w:eastAsia="Calibri" w:cs="Calibri"/>
          <w:b w:val="1"/>
          <w:bCs w:val="1"/>
          <w:i w:val="0"/>
          <w:iCs w:val="0"/>
          <w:caps w:val="0"/>
          <w:smallCaps w:val="0"/>
          <w:noProof w:val="0"/>
          <w:color w:val="000000" w:themeColor="text1" w:themeTint="FF" w:themeShade="FF"/>
          <w:sz w:val="22"/>
          <w:szCs w:val="22"/>
          <w:lang w:val="en-IE"/>
        </w:rPr>
        <w:t>Event Calendar:</w:t>
      </w:r>
    </w:p>
    <w:p w:rsidR="15A833A8" w:rsidP="5BDA3A8A" w:rsidRDefault="15A833A8" w14:paraId="371AB313" w14:textId="377E6000">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b w:val="0"/>
          <w:bCs w:val="0"/>
          <w:i w:val="0"/>
          <w:iCs w:val="0"/>
          <w:noProof w:val="0"/>
          <w:lang w:val="en-IE"/>
        </w:rPr>
        <w:t xml:space="preserve">Once your event has been sanctioned, our events team will review, and the event will be added to the event Calendar where participants can register directly through the TT Ireland system. Please note, if you are using your own entry system, all participants will still need to be affiliated members of TTI. A member of the Events team will contact you to let you know your event has been added to the Calendar. </w:t>
      </w:r>
    </w:p>
    <w:p w:rsidR="15A833A8" w:rsidP="5BDA3A8A" w:rsidRDefault="15A833A8" w14:paraId="4B9ABF07" w14:textId="3917C52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rFonts w:ascii="Calibri" w:hAnsi="Calibri" w:eastAsia="Calibri" w:cs="Calibri"/>
          <w:b w:val="1"/>
          <w:bCs w:val="1"/>
          <w:i w:val="0"/>
          <w:iCs w:val="0"/>
          <w:caps w:val="0"/>
          <w:smallCaps w:val="0"/>
          <w:noProof w:val="0"/>
          <w:color w:val="000000" w:themeColor="text1" w:themeTint="FF" w:themeShade="FF"/>
          <w:sz w:val="22"/>
          <w:szCs w:val="22"/>
          <w:lang w:val="en-IE"/>
        </w:rPr>
        <w:t>Allocation of an officials Team:</w:t>
      </w:r>
    </w:p>
    <w:p w:rsidR="15A833A8" w:rsidP="5BDA3A8A" w:rsidRDefault="15A833A8" w14:paraId="6DBC0A50" w14:textId="47D3605F">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b w:val="0"/>
          <w:bCs w:val="0"/>
          <w:i w:val="0"/>
          <w:iCs w:val="0"/>
          <w:noProof w:val="0"/>
          <w:lang w:val="en-IE"/>
        </w:rPr>
        <w:t xml:space="preserve">All TT Ireland-sanctioned events are </w:t>
      </w:r>
      <w:r w:rsidRPr="5BDA3A8A" w:rsidR="15A833A8">
        <w:rPr>
          <w:b w:val="0"/>
          <w:bCs w:val="0"/>
          <w:i w:val="0"/>
          <w:iCs w:val="0"/>
          <w:noProof w:val="0"/>
          <w:lang w:val="en-IE"/>
        </w:rPr>
        <w:t>allocated</w:t>
      </w:r>
      <w:r w:rsidRPr="5BDA3A8A" w:rsidR="15A833A8">
        <w:rPr>
          <w:b w:val="0"/>
          <w:bCs w:val="0"/>
          <w:i w:val="0"/>
          <w:iCs w:val="0"/>
          <w:noProof w:val="0"/>
          <w:lang w:val="en-IE"/>
        </w:rPr>
        <w:t xml:space="preserve"> an experienced officials' delegation as part of the Official Team to </w:t>
      </w:r>
      <w:r w:rsidRPr="5BDA3A8A" w:rsidR="15A833A8">
        <w:rPr>
          <w:b w:val="0"/>
          <w:bCs w:val="0"/>
          <w:i w:val="0"/>
          <w:iCs w:val="0"/>
          <w:noProof w:val="0"/>
          <w:lang w:val="en-IE"/>
        </w:rPr>
        <w:t>assist</w:t>
      </w:r>
      <w:r w:rsidRPr="5BDA3A8A" w:rsidR="15A833A8">
        <w:rPr>
          <w:b w:val="0"/>
          <w:bCs w:val="0"/>
          <w:i w:val="0"/>
          <w:iCs w:val="0"/>
          <w:noProof w:val="0"/>
          <w:lang w:val="en-IE"/>
        </w:rPr>
        <w:t xml:space="preserve"> with the smooth running of the event preparations and to ensure the event will be delivered in a safe and fair manner. The delegate will also </w:t>
      </w:r>
      <w:r w:rsidRPr="5BDA3A8A" w:rsidR="15A833A8">
        <w:rPr>
          <w:b w:val="0"/>
          <w:bCs w:val="0"/>
          <w:i w:val="0"/>
          <w:iCs w:val="0"/>
          <w:noProof w:val="0"/>
          <w:lang w:val="en-IE"/>
        </w:rPr>
        <w:t>assist</w:t>
      </w:r>
      <w:r w:rsidRPr="5BDA3A8A" w:rsidR="15A833A8">
        <w:rPr>
          <w:b w:val="0"/>
          <w:bCs w:val="0"/>
          <w:i w:val="0"/>
          <w:iCs w:val="0"/>
          <w:noProof w:val="0"/>
          <w:lang w:val="en-IE"/>
        </w:rPr>
        <w:t xml:space="preserve"> you with your completion of the Event Management and Safety Plan (see item 4.) If you would like to appoint your own official's team, please ensure that are appropriately qualified for the level of event being sanctioned.</w:t>
      </w:r>
    </w:p>
    <w:p w:rsidR="15A833A8" w:rsidP="5BDA3A8A" w:rsidRDefault="15A833A8" w14:paraId="18C6AA8B" w14:textId="3CC7343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rFonts w:ascii="Calibri" w:hAnsi="Calibri" w:eastAsia="Calibri" w:cs="Calibri"/>
          <w:b w:val="1"/>
          <w:bCs w:val="1"/>
          <w:i w:val="0"/>
          <w:iCs w:val="0"/>
          <w:caps w:val="0"/>
          <w:smallCaps w:val="0"/>
          <w:noProof w:val="0"/>
          <w:color w:val="000000" w:themeColor="text1" w:themeTint="FF" w:themeShade="FF"/>
          <w:sz w:val="22"/>
          <w:szCs w:val="22"/>
          <w:lang w:val="en-IE"/>
        </w:rPr>
        <w:t>Event Management and Safety Plan (EMP):</w:t>
      </w:r>
    </w:p>
    <w:p w:rsidR="15A833A8" w:rsidP="7A9A9949" w:rsidRDefault="15A833A8" w14:paraId="7D827B4F" w14:textId="2443DCFA">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7A9A9949" w:rsidR="15A833A8">
        <w:rPr>
          <w:b w:val="0"/>
          <w:bCs w:val="0"/>
          <w:i w:val="0"/>
          <w:iCs w:val="0"/>
          <w:noProof w:val="0"/>
          <w:lang w:val="en-IE"/>
        </w:rPr>
        <w:t xml:space="preserve">Prior to your event being signed off, the EMP must be completed and provided to your officials Delegate for approval. </w:t>
      </w:r>
      <w:bookmarkStart w:name="_Int_1MHJkqaW" w:id="844469076"/>
      <w:r w:rsidRPr="7A9A9949" w:rsidR="15A833A8">
        <w:rPr>
          <w:b w:val="0"/>
          <w:bCs w:val="0"/>
          <w:i w:val="0"/>
          <w:iCs w:val="0"/>
          <w:noProof w:val="0"/>
          <w:lang w:val="en-IE"/>
        </w:rPr>
        <w:t>A final version</w:t>
      </w:r>
      <w:bookmarkEnd w:id="844469076"/>
      <w:r w:rsidRPr="7A9A9949" w:rsidR="15A833A8">
        <w:rPr>
          <w:b w:val="0"/>
          <w:bCs w:val="0"/>
          <w:i w:val="0"/>
          <w:iCs w:val="0"/>
          <w:noProof w:val="0"/>
          <w:lang w:val="en-IE"/>
        </w:rPr>
        <w:t xml:space="preserve"> EMP must be provided to your Delegate at least 14 days prior to allow the EMP to be approved. Failure to do so may result in delays with your event sanction being issued. </w:t>
      </w:r>
    </w:p>
    <w:p w:rsidR="15A833A8" w:rsidP="5BDA3A8A" w:rsidRDefault="15A833A8" w14:paraId="3337F65B" w14:textId="6EC8A49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BDA3A8A" w:rsidR="15A833A8">
        <w:rPr>
          <w:rFonts w:ascii="Calibri" w:hAnsi="Calibri" w:eastAsia="Calibri" w:cs="Calibri"/>
          <w:b w:val="1"/>
          <w:bCs w:val="1"/>
          <w:i w:val="0"/>
          <w:iCs w:val="0"/>
          <w:caps w:val="0"/>
          <w:smallCaps w:val="0"/>
          <w:noProof w:val="0"/>
          <w:color w:val="000000" w:themeColor="text1" w:themeTint="FF" w:themeShade="FF"/>
          <w:sz w:val="22"/>
          <w:szCs w:val="22"/>
          <w:lang w:val="en-IE"/>
        </w:rPr>
        <w:t>Safeguarding compliance:</w:t>
      </w:r>
    </w:p>
    <w:p w:rsidR="15A833A8" w:rsidP="7A9A9949" w:rsidRDefault="15A833A8" w14:paraId="7F3F58C3" w14:textId="1E5C449A">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A9A9949" w:rsidR="15A833A8">
        <w:rPr>
          <w:rFonts w:ascii="Calibri" w:hAnsi="Calibri" w:eastAsia="Calibri" w:cs="Calibri"/>
          <w:b w:val="0"/>
          <w:bCs w:val="0"/>
          <w:i w:val="0"/>
          <w:iCs w:val="0"/>
          <w:caps w:val="0"/>
          <w:smallCaps w:val="0"/>
          <w:noProof w:val="0"/>
          <w:color w:val="000000" w:themeColor="text1" w:themeTint="FF" w:themeShade="FF"/>
          <w:sz w:val="22"/>
          <w:szCs w:val="22"/>
          <w:lang w:val="en-IE"/>
        </w:rPr>
        <w:t xml:space="preserve">All events open to Juniors (under 18’s) and must </w:t>
      </w:r>
      <w:r w:rsidRPr="7A9A9949" w:rsidR="15A833A8">
        <w:rPr>
          <w:rFonts w:ascii="Calibri" w:hAnsi="Calibri" w:eastAsia="Calibri" w:cs="Calibri"/>
          <w:b w:val="0"/>
          <w:bCs w:val="0"/>
          <w:i w:val="0"/>
          <w:iCs w:val="0"/>
          <w:caps w:val="0"/>
          <w:smallCaps w:val="0"/>
          <w:noProof w:val="0"/>
          <w:color w:val="000000" w:themeColor="text1" w:themeTint="FF" w:themeShade="FF"/>
          <w:sz w:val="22"/>
          <w:szCs w:val="22"/>
          <w:lang w:val="en-IE"/>
        </w:rPr>
        <w:t>comply with</w:t>
      </w:r>
      <w:r w:rsidRPr="7A9A9949" w:rsidR="15A833A8">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the mandatory requirements in the link below as well as the guidelines in the EMP. This includes Senior events where Juniors are likely to take part. Requirements include a qualified Safeguarding Lead who is part of planning and there on the Day. (add in a link for safeguarding at Junior events)</w:t>
      </w:r>
    </w:p>
    <w:p w:rsidR="15A833A8" w:rsidP="7A9A9949" w:rsidRDefault="15A833A8" w14:paraId="0FE42784" w14:textId="22125B72">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A9A9949" w:rsidR="15A833A8">
        <w:rPr>
          <w:rFonts w:ascii="Calibri" w:hAnsi="Calibri" w:eastAsia="Calibri" w:cs="Calibri"/>
          <w:b w:val="0"/>
          <w:bCs w:val="0"/>
          <w:i w:val="0"/>
          <w:iCs w:val="0"/>
          <w:caps w:val="0"/>
          <w:smallCaps w:val="0"/>
          <w:noProof w:val="0"/>
          <w:color w:val="000000" w:themeColor="text1" w:themeTint="FF" w:themeShade="FF"/>
          <w:sz w:val="22"/>
          <w:szCs w:val="22"/>
          <w:lang w:val="en-IE"/>
        </w:rPr>
        <w:t xml:space="preserve">The TT Ireland events team are here to help you with any queries you may have. We also have a designated Events Executive who can </w:t>
      </w:r>
      <w:r w:rsidRPr="7A9A9949" w:rsidR="15A833A8">
        <w:rPr>
          <w:rFonts w:ascii="Calibri" w:hAnsi="Calibri" w:eastAsia="Calibri" w:cs="Calibri"/>
          <w:b w:val="0"/>
          <w:bCs w:val="0"/>
          <w:i w:val="0"/>
          <w:iCs w:val="0"/>
          <w:caps w:val="0"/>
          <w:smallCaps w:val="0"/>
          <w:noProof w:val="0"/>
          <w:color w:val="000000" w:themeColor="text1" w:themeTint="FF" w:themeShade="FF"/>
          <w:sz w:val="22"/>
          <w:szCs w:val="22"/>
          <w:lang w:val="en-IE"/>
        </w:rPr>
        <w:t>assist</w:t>
      </w:r>
      <w:r w:rsidRPr="7A9A9949" w:rsidR="15A833A8">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members with any queries when registering for the event or taking out the relevant membership. You can contact the team on the following:</w:t>
      </w:r>
    </w:p>
    <w:p w:rsidR="15A833A8" w:rsidP="7A9A9949" w:rsidRDefault="15A833A8" w14:paraId="4498C3C6" w14:textId="41E12123">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IE"/>
        </w:rPr>
      </w:pPr>
      <w:r w:rsidRPr="7A9A9949" w:rsidR="15A833A8">
        <w:rPr>
          <w:rFonts w:ascii="Calibri" w:hAnsi="Calibri" w:eastAsia="Calibri" w:cs="Calibri"/>
          <w:b w:val="0"/>
          <w:bCs w:val="0"/>
          <w:i w:val="0"/>
          <w:iCs w:val="0"/>
          <w:caps w:val="0"/>
          <w:smallCaps w:val="0"/>
          <w:noProof w:val="0"/>
          <w:color w:val="000000" w:themeColor="text1" w:themeTint="FF" w:themeShade="FF"/>
          <w:sz w:val="22"/>
          <w:szCs w:val="22"/>
          <w:lang w:val="en-IE"/>
        </w:rPr>
        <w:t>Membership@tabletennisireland.ie</w:t>
      </w:r>
    </w:p>
    <w:sectPr>
      <w:pgSz w:w="12240" w:h="15840" w:orient="portrait"/>
      <w:pgMar w:top="1440" w:right="1440" w:bottom="1440" w:left="1440" w:header="720" w:footer="720" w:gutter="0"/>
      <w:cols w:space="720"/>
      <w:docGrid w:linePitch="360"/>
      <w:headerReference w:type="default" r:id="R74a023c49685489b"/>
      <w:footerReference w:type="default" r:id="R7a86ac177ded43d5"/>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DA3A8A" w:rsidTr="5BDA3A8A" w14:paraId="5E189FDA">
      <w:trPr>
        <w:trHeight w:val="300"/>
      </w:trPr>
      <w:tc>
        <w:tcPr>
          <w:tcW w:w="3120" w:type="dxa"/>
          <w:tcMar/>
        </w:tcPr>
        <w:p w:rsidR="5BDA3A8A" w:rsidP="5BDA3A8A" w:rsidRDefault="5BDA3A8A" w14:paraId="3FD8643D" w14:textId="20F6CA83">
          <w:pPr>
            <w:pStyle w:val="Header"/>
            <w:bidi w:val="0"/>
            <w:ind w:left="-115"/>
            <w:jc w:val="left"/>
          </w:pPr>
        </w:p>
      </w:tc>
      <w:tc>
        <w:tcPr>
          <w:tcW w:w="3120" w:type="dxa"/>
          <w:tcMar/>
        </w:tcPr>
        <w:p w:rsidR="5BDA3A8A" w:rsidP="5BDA3A8A" w:rsidRDefault="5BDA3A8A" w14:paraId="6C28A057" w14:textId="1455773F">
          <w:pPr>
            <w:pStyle w:val="Header"/>
            <w:bidi w:val="0"/>
            <w:jc w:val="center"/>
          </w:pPr>
        </w:p>
      </w:tc>
      <w:tc>
        <w:tcPr>
          <w:tcW w:w="3120" w:type="dxa"/>
          <w:tcMar/>
        </w:tcPr>
        <w:p w:rsidR="5BDA3A8A" w:rsidP="5BDA3A8A" w:rsidRDefault="5BDA3A8A" w14:paraId="3C61C96E" w14:textId="7F34D025">
          <w:pPr>
            <w:pStyle w:val="Header"/>
            <w:bidi w:val="0"/>
            <w:ind w:right="-115"/>
            <w:jc w:val="right"/>
          </w:pPr>
          <w:r>
            <w:fldChar w:fldCharType="begin"/>
          </w:r>
          <w:r>
            <w:instrText xml:space="preserve">PAGE</w:instrText>
          </w:r>
          <w:r>
            <w:fldChar w:fldCharType="separate"/>
          </w:r>
          <w:r>
            <w:fldChar w:fldCharType="end"/>
          </w:r>
        </w:p>
      </w:tc>
    </w:tr>
  </w:tbl>
  <w:p w:rsidR="5BDA3A8A" w:rsidP="5BDA3A8A" w:rsidRDefault="5BDA3A8A" w14:paraId="50BAC3FF" w14:textId="5422E0F4">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20"/>
      <w:gridCol w:w="3120"/>
      <w:gridCol w:w="3120"/>
    </w:tblGrid>
    <w:tr w:rsidR="5BDA3A8A" w:rsidTr="7A9A9949" w14:paraId="7BE64545">
      <w:trPr>
        <w:trHeight w:val="1470"/>
      </w:trPr>
      <w:tc>
        <w:tcPr>
          <w:tcW w:w="3120" w:type="dxa"/>
          <w:tcMar/>
        </w:tcPr>
        <w:p w:rsidR="5BDA3A8A" w:rsidP="5BDA3A8A" w:rsidRDefault="5BDA3A8A" w14:paraId="2C5E0DE9" w14:textId="4B086E66">
          <w:pPr>
            <w:pStyle w:val="Header"/>
            <w:bidi w:val="0"/>
            <w:ind w:left="-115"/>
            <w:jc w:val="left"/>
          </w:pPr>
        </w:p>
      </w:tc>
      <w:tc>
        <w:tcPr>
          <w:tcW w:w="3120" w:type="dxa"/>
          <w:tcMar/>
        </w:tcPr>
        <w:p w:rsidR="5BDA3A8A" w:rsidP="5BDA3A8A" w:rsidRDefault="5BDA3A8A" w14:paraId="455D929D" w14:textId="59497874">
          <w:pPr>
            <w:pStyle w:val="Header"/>
            <w:bidi w:val="0"/>
            <w:jc w:val="center"/>
          </w:pPr>
          <w:r w:rsidR="16AEA66A">
            <w:drawing>
              <wp:inline wp14:editId="12BA2F9A" wp14:anchorId="1ECB8E73">
                <wp:extent cx="1143000" cy="385141"/>
                <wp:effectExtent l="0" t="0" r="0" b="0"/>
                <wp:docPr id="267350086" name="" title=""/>
                <wp:cNvGraphicFramePr>
                  <a:graphicFrameLocks noChangeAspect="1"/>
                </wp:cNvGraphicFramePr>
                <a:graphic>
                  <a:graphicData uri="http://schemas.openxmlformats.org/drawingml/2006/picture">
                    <pic:pic>
                      <pic:nvPicPr>
                        <pic:cNvPr id="0" name=""/>
                        <pic:cNvPicPr/>
                      </pic:nvPicPr>
                      <pic:blipFill>
                        <a:blip r:embed="R6f9d23c2ba3046ad">
                          <a:extLst>
                            <a:ext xmlns:a="http://schemas.openxmlformats.org/drawingml/2006/main" uri="{28A0092B-C50C-407E-A947-70E740481C1C}">
                              <a14:useLocalDpi val="0"/>
                            </a:ext>
                          </a:extLst>
                        </a:blip>
                        <a:stretch>
                          <a:fillRect/>
                        </a:stretch>
                      </pic:blipFill>
                      <pic:spPr>
                        <a:xfrm>
                          <a:off x="0" y="0"/>
                          <a:ext cx="1143000" cy="385141"/>
                        </a:xfrm>
                        <a:prstGeom prst="rect">
                          <a:avLst/>
                        </a:prstGeom>
                      </pic:spPr>
                    </pic:pic>
                  </a:graphicData>
                </a:graphic>
              </wp:inline>
            </w:drawing>
          </w:r>
        </w:p>
      </w:tc>
      <w:tc>
        <w:tcPr>
          <w:tcW w:w="3120" w:type="dxa"/>
          <w:tcMar/>
        </w:tcPr>
        <w:p w:rsidR="5BDA3A8A" w:rsidP="5BDA3A8A" w:rsidRDefault="5BDA3A8A" w14:paraId="5A632219" w14:textId="63FECF45">
          <w:pPr>
            <w:pStyle w:val="Header"/>
            <w:bidi w:val="0"/>
            <w:ind w:right="-115"/>
            <w:jc w:val="right"/>
          </w:pPr>
        </w:p>
        <w:p w:rsidR="5BDA3A8A" w:rsidP="5BDA3A8A" w:rsidRDefault="5BDA3A8A" w14:paraId="0C9B3534" w14:textId="1B0F4183">
          <w:pPr>
            <w:pStyle w:val="Header"/>
            <w:bidi w:val="0"/>
            <w:ind w:right="-115"/>
            <w:jc w:val="right"/>
          </w:pPr>
        </w:p>
      </w:tc>
    </w:tr>
  </w:tbl>
  <w:p w:rsidR="5BDA3A8A" w:rsidP="5BDA3A8A" w:rsidRDefault="5BDA3A8A" w14:paraId="19A4EF96" w14:textId="4DAC023F">
    <w:pPr>
      <w:pStyle w:val="Header"/>
      <w:bidi w:val="0"/>
    </w:pPr>
  </w:p>
</w:hdr>
</file>

<file path=word/intelligence2.xml><?xml version="1.0" encoding="utf-8"?>
<int2:intelligence xmlns:int2="http://schemas.microsoft.com/office/intelligence/2020/intelligence">
  <int2:observations>
    <int2:textHash int2:hashCode="FPRZ1yFnCPrzsl" int2:id="TAiOnJcV">
      <int2:state int2:type="AugLoop_Text_Critique" int2:value="Rejected"/>
    </int2:textHash>
    <int2:textHash int2:hashCode="vchun8CloHonjg" int2:id="wj370U8Z">
      <int2:state int2:type="AugLoop_Text_Critique" int2:value="Rejected"/>
    </int2:textHash>
    <int2:textHash int2:hashCode="edQaR+j+xVhWpq" int2:id="AeKqlo2z">
      <int2:state int2:type="AugLoop_Text_Critique" int2:value="Rejected"/>
    </int2:textHash>
    <int2:textHash int2:hashCode="4V+iV6ZnfthNP/" int2:id="K4GqcE8R">
      <int2:state int2:type="AugLoop_Text_Critique" int2:value="Rejected"/>
    </int2:textHash>
    <int2:textHash int2:hashCode="Y6l8FL694lT60O" int2:id="W2Dqix0h">
      <int2:state int2:type="AugLoop_Text_Critique" int2:value="Rejected"/>
    </int2:textHash>
    <int2:textHash int2:hashCode="Nfg2WmhzkkJf38" int2:id="hYdjt5Oc">
      <int2:state int2:type="AugLoop_Text_Critique" int2:value="Rejected"/>
    </int2:textHash>
    <int2:bookmark int2:bookmarkName="_Int_f2GQe5hU" int2:invalidationBookmarkName="" int2:hashCode="PjA02ukqTKkruX" int2:id="kAogJrI5">
      <int2:state int2:type="AugLoop_Text_Critique" int2:value="Rejected"/>
    </int2:bookmark>
    <int2:bookmark int2:bookmarkName="_Int_1MHJkqaW" int2:invalidationBookmarkName="" int2:hashCode="3KbbgLrolQyue4" int2:id="GqcBThZf">
      <int2:state int2:type="AugLoop_Text_Critique" int2:value="Rejected"/>
    </int2:bookmark>
    <int2:bookmark int2:bookmarkName="_Int_mpmzBGBh" int2:invalidationBookmarkName="" int2:hashCode="cgKBUfskmc4BOH" int2:id="slqojTeb">
      <int2:state int2:type="AugLoop_Text_Critique" int2:value="Rejected"/>
    </int2:bookmark>
    <int2:bookmark int2:bookmarkName="_Int_CpSvszBy" int2:invalidationBookmarkName="" int2:hashCode="BJwP52tre/qlH1" int2:id="PkEhdYXi">
      <int2:state int2:type="AugLoop_Text_Critique" int2:value="Rejected"/>
    </int2:bookmark>
    <int2:bookmark int2:bookmarkName="_Int_rjWBmEmG" int2:invalidationBookmarkName="" int2:hashCode="InIDctWhYAcu64" int2:id="a2DHqrpU">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58a82f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2f05f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A51799"/>
    <w:rsid w:val="007F7AB2"/>
    <w:rsid w:val="0088C7FA"/>
    <w:rsid w:val="0089A7F7"/>
    <w:rsid w:val="00A834D1"/>
    <w:rsid w:val="012EC928"/>
    <w:rsid w:val="015DCA68"/>
    <w:rsid w:val="03121FB6"/>
    <w:rsid w:val="03BF08FA"/>
    <w:rsid w:val="03D022C0"/>
    <w:rsid w:val="0446F68F"/>
    <w:rsid w:val="04C3B632"/>
    <w:rsid w:val="04E1F7B1"/>
    <w:rsid w:val="05449E86"/>
    <w:rsid w:val="05706594"/>
    <w:rsid w:val="05920C2A"/>
    <w:rsid w:val="05A8B8F4"/>
    <w:rsid w:val="05BB821D"/>
    <w:rsid w:val="05C9C28F"/>
    <w:rsid w:val="06A0C97F"/>
    <w:rsid w:val="06C2C460"/>
    <w:rsid w:val="0736D597"/>
    <w:rsid w:val="07448955"/>
    <w:rsid w:val="07A13162"/>
    <w:rsid w:val="07F0433E"/>
    <w:rsid w:val="07F632F6"/>
    <w:rsid w:val="081FEF39"/>
    <w:rsid w:val="08304145"/>
    <w:rsid w:val="088A8C97"/>
    <w:rsid w:val="091CDA39"/>
    <w:rsid w:val="093A878B"/>
    <w:rsid w:val="09954284"/>
    <w:rsid w:val="0A475A2F"/>
    <w:rsid w:val="0AB8AA9A"/>
    <w:rsid w:val="0AC7A0CA"/>
    <w:rsid w:val="0AFE7764"/>
    <w:rsid w:val="0B1D22EC"/>
    <w:rsid w:val="0B1E714D"/>
    <w:rsid w:val="0B240877"/>
    <w:rsid w:val="0B2B0834"/>
    <w:rsid w:val="0B32D193"/>
    <w:rsid w:val="0B3ED9D2"/>
    <w:rsid w:val="0B5A56F8"/>
    <w:rsid w:val="0B5C6FEA"/>
    <w:rsid w:val="0B620469"/>
    <w:rsid w:val="0BA3E871"/>
    <w:rsid w:val="0BC94744"/>
    <w:rsid w:val="0C487FA4"/>
    <w:rsid w:val="0CB4E912"/>
    <w:rsid w:val="0CCE2A21"/>
    <w:rsid w:val="0CCEA1F4"/>
    <w:rsid w:val="0CCEA1F4"/>
    <w:rsid w:val="0D040656"/>
    <w:rsid w:val="0DB3CAD9"/>
    <w:rsid w:val="0DDF8676"/>
    <w:rsid w:val="0DF01F1D"/>
    <w:rsid w:val="0E0A00EC"/>
    <w:rsid w:val="0E12A587"/>
    <w:rsid w:val="0EB49D86"/>
    <w:rsid w:val="0F05754A"/>
    <w:rsid w:val="0F2D8344"/>
    <w:rsid w:val="0F4F273F"/>
    <w:rsid w:val="0FA03274"/>
    <w:rsid w:val="0FF8A110"/>
    <w:rsid w:val="100642B6"/>
    <w:rsid w:val="10C1D268"/>
    <w:rsid w:val="118F83D1"/>
    <w:rsid w:val="12203406"/>
    <w:rsid w:val="12AE3F7E"/>
    <w:rsid w:val="132B5432"/>
    <w:rsid w:val="13662850"/>
    <w:rsid w:val="13780805"/>
    <w:rsid w:val="13EEF10B"/>
    <w:rsid w:val="13F4048F"/>
    <w:rsid w:val="14074337"/>
    <w:rsid w:val="14612B30"/>
    <w:rsid w:val="14625E36"/>
    <w:rsid w:val="150F0E28"/>
    <w:rsid w:val="1550CC10"/>
    <w:rsid w:val="1592E582"/>
    <w:rsid w:val="15A833A8"/>
    <w:rsid w:val="15ED5DD6"/>
    <w:rsid w:val="16463E24"/>
    <w:rsid w:val="166123F4"/>
    <w:rsid w:val="168EC072"/>
    <w:rsid w:val="16AEA66A"/>
    <w:rsid w:val="16AF7FE8"/>
    <w:rsid w:val="16E881F3"/>
    <w:rsid w:val="188F758A"/>
    <w:rsid w:val="18AB51FC"/>
    <w:rsid w:val="1946F0A5"/>
    <w:rsid w:val="1A59A96B"/>
    <w:rsid w:val="1B1E1D2E"/>
    <w:rsid w:val="1BC29157"/>
    <w:rsid w:val="1C44FEEA"/>
    <w:rsid w:val="1E549695"/>
    <w:rsid w:val="1EE0AB35"/>
    <w:rsid w:val="1FF7AEB5"/>
    <w:rsid w:val="20286EBF"/>
    <w:rsid w:val="203C0DAD"/>
    <w:rsid w:val="203DB8D1"/>
    <w:rsid w:val="2044955A"/>
    <w:rsid w:val="208F1780"/>
    <w:rsid w:val="21374E53"/>
    <w:rsid w:val="2157828B"/>
    <w:rsid w:val="21A3D69B"/>
    <w:rsid w:val="21DC29FB"/>
    <w:rsid w:val="221DCEE8"/>
    <w:rsid w:val="2304C17D"/>
    <w:rsid w:val="23D22831"/>
    <w:rsid w:val="23E54388"/>
    <w:rsid w:val="24353AEF"/>
    <w:rsid w:val="244DB6AB"/>
    <w:rsid w:val="246EEF15"/>
    <w:rsid w:val="24AC5B99"/>
    <w:rsid w:val="25510509"/>
    <w:rsid w:val="255C70D7"/>
    <w:rsid w:val="25D67A78"/>
    <w:rsid w:val="263F9991"/>
    <w:rsid w:val="26423C8E"/>
    <w:rsid w:val="26814CC7"/>
    <w:rsid w:val="274CA26A"/>
    <w:rsid w:val="27D832A0"/>
    <w:rsid w:val="27E83793"/>
    <w:rsid w:val="280D1DA8"/>
    <w:rsid w:val="28945E7D"/>
    <w:rsid w:val="290E1B3A"/>
    <w:rsid w:val="292E8F58"/>
    <w:rsid w:val="293169FD"/>
    <w:rsid w:val="29522BD5"/>
    <w:rsid w:val="299BD67F"/>
    <w:rsid w:val="29A8EE09"/>
    <w:rsid w:val="29AD7B6C"/>
    <w:rsid w:val="2A302EDE"/>
    <w:rsid w:val="2A3DA0D2"/>
    <w:rsid w:val="2A4F4B88"/>
    <w:rsid w:val="2A8F1A40"/>
    <w:rsid w:val="2B491488"/>
    <w:rsid w:val="2B68B1B9"/>
    <w:rsid w:val="2BCAB053"/>
    <w:rsid w:val="2BF19AD0"/>
    <w:rsid w:val="2C45BBFC"/>
    <w:rsid w:val="2CD37741"/>
    <w:rsid w:val="2DDA4C35"/>
    <w:rsid w:val="2DE18C5D"/>
    <w:rsid w:val="2E7C5F2C"/>
    <w:rsid w:val="2E8C4C63"/>
    <w:rsid w:val="2F13A58C"/>
    <w:rsid w:val="2F57B44F"/>
    <w:rsid w:val="2F7D5CBE"/>
    <w:rsid w:val="2FC09905"/>
    <w:rsid w:val="300B1803"/>
    <w:rsid w:val="3086CF61"/>
    <w:rsid w:val="31192D1F"/>
    <w:rsid w:val="31F24DC5"/>
    <w:rsid w:val="324D45A9"/>
    <w:rsid w:val="3256E358"/>
    <w:rsid w:val="326041A9"/>
    <w:rsid w:val="328F5511"/>
    <w:rsid w:val="32A51799"/>
    <w:rsid w:val="33298032"/>
    <w:rsid w:val="334FD04F"/>
    <w:rsid w:val="338E1E26"/>
    <w:rsid w:val="342B2572"/>
    <w:rsid w:val="34B921DA"/>
    <w:rsid w:val="34C2E691"/>
    <w:rsid w:val="34CF6592"/>
    <w:rsid w:val="3526813B"/>
    <w:rsid w:val="35E6E62D"/>
    <w:rsid w:val="36191CA2"/>
    <w:rsid w:val="364BD32D"/>
    <w:rsid w:val="364EFC4B"/>
    <w:rsid w:val="3665D201"/>
    <w:rsid w:val="36C5968B"/>
    <w:rsid w:val="36DBCB09"/>
    <w:rsid w:val="374E9D69"/>
    <w:rsid w:val="381629E8"/>
    <w:rsid w:val="38ACDBA9"/>
    <w:rsid w:val="395CCACC"/>
    <w:rsid w:val="3A669C34"/>
    <w:rsid w:val="3A688AED"/>
    <w:rsid w:val="3AC21C13"/>
    <w:rsid w:val="3AFC41E9"/>
    <w:rsid w:val="3B2DE4B2"/>
    <w:rsid w:val="3B520430"/>
    <w:rsid w:val="3C276D8C"/>
    <w:rsid w:val="3C276D8C"/>
    <w:rsid w:val="3C2A3C6A"/>
    <w:rsid w:val="3CD3057E"/>
    <w:rsid w:val="3CDD57E2"/>
    <w:rsid w:val="3D3CEDF2"/>
    <w:rsid w:val="3D42616D"/>
    <w:rsid w:val="3DBE62C0"/>
    <w:rsid w:val="3DC33DED"/>
    <w:rsid w:val="3E0B2EAB"/>
    <w:rsid w:val="3E12D5CF"/>
    <w:rsid w:val="3E20437A"/>
    <w:rsid w:val="3E40C420"/>
    <w:rsid w:val="3E81889E"/>
    <w:rsid w:val="3E95EAFD"/>
    <w:rsid w:val="3EA20BF1"/>
    <w:rsid w:val="3EBE63CB"/>
    <w:rsid w:val="3EE4A27C"/>
    <w:rsid w:val="3F23708A"/>
    <w:rsid w:val="3F3DB7DA"/>
    <w:rsid w:val="3F7464E8"/>
    <w:rsid w:val="3F75C59F"/>
    <w:rsid w:val="3F91074D"/>
    <w:rsid w:val="3FD046CC"/>
    <w:rsid w:val="3FF8970A"/>
    <w:rsid w:val="40748EB4"/>
    <w:rsid w:val="40E2ED3B"/>
    <w:rsid w:val="41119600"/>
    <w:rsid w:val="411C6D14"/>
    <w:rsid w:val="4135B5A9"/>
    <w:rsid w:val="41C26EF4"/>
    <w:rsid w:val="41CE6238"/>
    <w:rsid w:val="424303D1"/>
    <w:rsid w:val="4244D80D"/>
    <w:rsid w:val="43596122"/>
    <w:rsid w:val="4378384D"/>
    <w:rsid w:val="43F2130A"/>
    <w:rsid w:val="4469964D"/>
    <w:rsid w:val="44923EAB"/>
    <w:rsid w:val="44E0F7E1"/>
    <w:rsid w:val="44EE9D99"/>
    <w:rsid w:val="4536E782"/>
    <w:rsid w:val="45EA470D"/>
    <w:rsid w:val="46024895"/>
    <w:rsid w:val="464FA494"/>
    <w:rsid w:val="465F2D6E"/>
    <w:rsid w:val="46BC28DF"/>
    <w:rsid w:val="46D2AFE1"/>
    <w:rsid w:val="4787E86E"/>
    <w:rsid w:val="47FC290A"/>
    <w:rsid w:val="48BF7F67"/>
    <w:rsid w:val="4913FFD2"/>
    <w:rsid w:val="4915630B"/>
    <w:rsid w:val="49C2081D"/>
    <w:rsid w:val="49C63E32"/>
    <w:rsid w:val="49E67F77"/>
    <w:rsid w:val="4A02489D"/>
    <w:rsid w:val="4A2CCC94"/>
    <w:rsid w:val="4A75B244"/>
    <w:rsid w:val="4AA2B8A9"/>
    <w:rsid w:val="4B9852C6"/>
    <w:rsid w:val="4C7F94AC"/>
    <w:rsid w:val="4C842833"/>
    <w:rsid w:val="4C846BA7"/>
    <w:rsid w:val="4C943CAC"/>
    <w:rsid w:val="4CA0CF13"/>
    <w:rsid w:val="4CEC09C6"/>
    <w:rsid w:val="4CFB9B88"/>
    <w:rsid w:val="4DADE92B"/>
    <w:rsid w:val="4DBA1F7A"/>
    <w:rsid w:val="4DE6703D"/>
    <w:rsid w:val="4DEC2F3D"/>
    <w:rsid w:val="4EE86E87"/>
    <w:rsid w:val="4F67A797"/>
    <w:rsid w:val="4F7629CC"/>
    <w:rsid w:val="4FC18F2D"/>
    <w:rsid w:val="501F50EE"/>
    <w:rsid w:val="505B2878"/>
    <w:rsid w:val="50715B13"/>
    <w:rsid w:val="50C0716C"/>
    <w:rsid w:val="50C0716C"/>
    <w:rsid w:val="50CE7A7D"/>
    <w:rsid w:val="53083F73"/>
    <w:rsid w:val="531F2DB1"/>
    <w:rsid w:val="535B4B4A"/>
    <w:rsid w:val="538A3C4E"/>
    <w:rsid w:val="53BDE0E3"/>
    <w:rsid w:val="53C483A2"/>
    <w:rsid w:val="53ECF2E2"/>
    <w:rsid w:val="53EDCDDC"/>
    <w:rsid w:val="54160D1B"/>
    <w:rsid w:val="54F71BAB"/>
    <w:rsid w:val="555D9C6E"/>
    <w:rsid w:val="555F9D91"/>
    <w:rsid w:val="559A486A"/>
    <w:rsid w:val="559CCC4E"/>
    <w:rsid w:val="55DE8C02"/>
    <w:rsid w:val="561CF511"/>
    <w:rsid w:val="561DAB5A"/>
    <w:rsid w:val="56947394"/>
    <w:rsid w:val="56AB26AC"/>
    <w:rsid w:val="56B7271B"/>
    <w:rsid w:val="56E09C97"/>
    <w:rsid w:val="5706C967"/>
    <w:rsid w:val="576D86A2"/>
    <w:rsid w:val="57974997"/>
    <w:rsid w:val="582EBC6D"/>
    <w:rsid w:val="5883839A"/>
    <w:rsid w:val="588B3614"/>
    <w:rsid w:val="589B3C36"/>
    <w:rsid w:val="58A299C8"/>
    <w:rsid w:val="58B37AEC"/>
    <w:rsid w:val="58C3A2D2"/>
    <w:rsid w:val="5993B71F"/>
    <w:rsid w:val="59AD210E"/>
    <w:rsid w:val="59BCB0AE"/>
    <w:rsid w:val="59C0A239"/>
    <w:rsid w:val="5A6D9000"/>
    <w:rsid w:val="5BDA3A8A"/>
    <w:rsid w:val="5CC58588"/>
    <w:rsid w:val="5CFCC341"/>
    <w:rsid w:val="5D909DA4"/>
    <w:rsid w:val="5E63CEEA"/>
    <w:rsid w:val="5E672842"/>
    <w:rsid w:val="5EE7E852"/>
    <w:rsid w:val="5F48909C"/>
    <w:rsid w:val="5F503E0D"/>
    <w:rsid w:val="5F5F702A"/>
    <w:rsid w:val="5FC96A86"/>
    <w:rsid w:val="5FCB428E"/>
    <w:rsid w:val="60215398"/>
    <w:rsid w:val="60215398"/>
    <w:rsid w:val="603037B7"/>
    <w:rsid w:val="60A25038"/>
    <w:rsid w:val="60CD6B90"/>
    <w:rsid w:val="6116E320"/>
    <w:rsid w:val="61907AA2"/>
    <w:rsid w:val="61CC1EDD"/>
    <w:rsid w:val="621F8914"/>
    <w:rsid w:val="623E2099"/>
    <w:rsid w:val="6282F85B"/>
    <w:rsid w:val="630D543F"/>
    <w:rsid w:val="638468DD"/>
    <w:rsid w:val="638B06B4"/>
    <w:rsid w:val="63A06018"/>
    <w:rsid w:val="640001C6"/>
    <w:rsid w:val="64309C29"/>
    <w:rsid w:val="6471C44F"/>
    <w:rsid w:val="6474C3C9"/>
    <w:rsid w:val="648901AC"/>
    <w:rsid w:val="64EC4E2C"/>
    <w:rsid w:val="650056EE"/>
    <w:rsid w:val="653C3079"/>
    <w:rsid w:val="6563BC3B"/>
    <w:rsid w:val="6575C15B"/>
    <w:rsid w:val="65939208"/>
    <w:rsid w:val="65CEB1AE"/>
    <w:rsid w:val="662FF36C"/>
    <w:rsid w:val="6673BB6B"/>
    <w:rsid w:val="66861311"/>
    <w:rsid w:val="66D800DA"/>
    <w:rsid w:val="6748A58E"/>
    <w:rsid w:val="679AB45F"/>
    <w:rsid w:val="67D18A05"/>
    <w:rsid w:val="67F8ACE5"/>
    <w:rsid w:val="694B9CF3"/>
    <w:rsid w:val="6967942E"/>
    <w:rsid w:val="696D5A66"/>
    <w:rsid w:val="69AE7D7F"/>
    <w:rsid w:val="6A6F9584"/>
    <w:rsid w:val="6ACADCF0"/>
    <w:rsid w:val="6AD4E51F"/>
    <w:rsid w:val="6AE76D54"/>
    <w:rsid w:val="6B08963A"/>
    <w:rsid w:val="6B61F006"/>
    <w:rsid w:val="6B7E8F42"/>
    <w:rsid w:val="6BA99AD3"/>
    <w:rsid w:val="6BAB71FD"/>
    <w:rsid w:val="6C5995C7"/>
    <w:rsid w:val="6C6552B5"/>
    <w:rsid w:val="6CA4CC1A"/>
    <w:rsid w:val="6CB5ADBD"/>
    <w:rsid w:val="6CE8165B"/>
    <w:rsid w:val="6CFDC067"/>
    <w:rsid w:val="6CFDC067"/>
    <w:rsid w:val="6D25CB21"/>
    <w:rsid w:val="6E409C7B"/>
    <w:rsid w:val="6EA90FA3"/>
    <w:rsid w:val="6F0BDACC"/>
    <w:rsid w:val="6F7593F4"/>
    <w:rsid w:val="6F8CEC36"/>
    <w:rsid w:val="6FD195C8"/>
    <w:rsid w:val="6FD42C4C"/>
    <w:rsid w:val="70144500"/>
    <w:rsid w:val="706EC05A"/>
    <w:rsid w:val="714B8196"/>
    <w:rsid w:val="718059D1"/>
    <w:rsid w:val="71C53A5D"/>
    <w:rsid w:val="71DE888D"/>
    <w:rsid w:val="7275AB65"/>
    <w:rsid w:val="72B5223C"/>
    <w:rsid w:val="72F7DEC8"/>
    <w:rsid w:val="731C2A32"/>
    <w:rsid w:val="7322D6BA"/>
    <w:rsid w:val="7322D6BA"/>
    <w:rsid w:val="738C6185"/>
    <w:rsid w:val="739A0ED2"/>
    <w:rsid w:val="73B453BB"/>
    <w:rsid w:val="73C1FAC8"/>
    <w:rsid w:val="74536F7B"/>
    <w:rsid w:val="74A506EB"/>
    <w:rsid w:val="74AC17D5"/>
    <w:rsid w:val="7639706C"/>
    <w:rsid w:val="7647D5D1"/>
    <w:rsid w:val="7651249C"/>
    <w:rsid w:val="76A2F5A5"/>
    <w:rsid w:val="779ACDA3"/>
    <w:rsid w:val="77A9AB42"/>
    <w:rsid w:val="7883FA8E"/>
    <w:rsid w:val="78C7BCB7"/>
    <w:rsid w:val="78D202F0"/>
    <w:rsid w:val="7978EFE1"/>
    <w:rsid w:val="7998C9D0"/>
    <w:rsid w:val="7A10392D"/>
    <w:rsid w:val="7A6E2FA0"/>
    <w:rsid w:val="7A9A9949"/>
    <w:rsid w:val="7ABF38C2"/>
    <w:rsid w:val="7B884DB3"/>
    <w:rsid w:val="7BC7AC23"/>
    <w:rsid w:val="7BE07A8F"/>
    <w:rsid w:val="7C5C0482"/>
    <w:rsid w:val="7CA72259"/>
    <w:rsid w:val="7CB558BA"/>
    <w:rsid w:val="7CBC98E2"/>
    <w:rsid w:val="7CD19CCF"/>
    <w:rsid w:val="7D4D65D4"/>
    <w:rsid w:val="7D561115"/>
    <w:rsid w:val="7D5B4238"/>
    <w:rsid w:val="7DC742E0"/>
    <w:rsid w:val="7E111C15"/>
    <w:rsid w:val="7F0C646F"/>
    <w:rsid w:val="7FE1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1799"/>
  <w15:chartTrackingRefBased/>
  <w15:docId w15:val="{78DB53C6-D15E-4B74-AAD6-9C84F85963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a070f7175f634edf" /><Relationship Type="http://schemas.microsoft.com/office/2011/relationships/commentsExtended" Target="commentsExtended.xml" Id="R1c55ad17dfd64db3" /><Relationship Type="http://schemas.microsoft.com/office/2016/09/relationships/commentsIds" Target="commentsIds.xml" Id="R7d07ebe551cf4f06" /><Relationship Type="http://schemas.microsoft.com/office/2020/10/relationships/intelligence" Target="intelligence2.xml" Id="R793b52e298bc4790" /><Relationship Type="http://schemas.openxmlformats.org/officeDocument/2006/relationships/header" Target="header.xml" Id="R74a023c49685489b" /><Relationship Type="http://schemas.openxmlformats.org/officeDocument/2006/relationships/footer" Target="footer.xml" Id="R7a86ac177ded43d5" /><Relationship Type="http://schemas.openxmlformats.org/officeDocument/2006/relationships/numbering" Target="numbering.xml" Id="R5a7cc4f0a6714248" /><Relationship Type="http://schemas.openxmlformats.org/officeDocument/2006/relationships/hyperlink" Target="mailto:membership@tabletennisireland.ie" TargetMode="External" Id="R560c1cb9890a4e24" /><Relationship Type="http://schemas.openxmlformats.org/officeDocument/2006/relationships/image" Target="/media/image2.png" Id="Rac2eaed8289842e0" /><Relationship Type="http://schemas.openxmlformats.org/officeDocument/2006/relationships/hyperlink" Target="mailto:membership@tabletennisireland.ie" TargetMode="External" Id="R88a9385441fb49f5" /></Relationships>
</file>

<file path=word/_rels/header.xml.rels>&#65279;<?xml version="1.0" encoding="utf-8"?><Relationships xmlns="http://schemas.openxmlformats.org/package/2006/relationships"><Relationship Type="http://schemas.openxmlformats.org/officeDocument/2006/relationships/image" Target="/media/image.png" Id="R6f9d23c2ba3046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2024-01-25T12:40:26.9550962Z</dcterms:created>
  <dcterms:modified xsi:type="dcterms:W3CDTF">2024-02-07T11:32:34.7112244Z</dcterms:modified>
  <dc:creator>CEO | Table Tennis Ireland</dc:creator>
  <lastModifiedBy>CEO | Table Tennis Ireland</lastModifiedBy>
</coreProperties>
</file>