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6BE" w:rsidRDefault="006926BE" w:rsidP="00755980">
      <w:pPr>
        <w:jc w:val="center"/>
        <w:rPr>
          <w:rFonts w:ascii="Arial" w:hAnsi="Arial" w:cs="Arial"/>
          <w:b/>
          <w:color w:val="336699"/>
          <w:sz w:val="44"/>
          <w:szCs w:val="44"/>
        </w:rPr>
      </w:pPr>
      <w:bookmarkStart w:id="0" w:name="_GoBack"/>
      <w:bookmarkEnd w:id="0"/>
      <w:r w:rsidRPr="00755980">
        <w:rPr>
          <w:rFonts w:ascii="Arial" w:hAnsi="Arial" w:cs="Arial"/>
          <w:b/>
          <w:color w:val="336699"/>
          <w:sz w:val="44"/>
          <w:szCs w:val="44"/>
        </w:rPr>
        <w:t xml:space="preserve">Table Tennis </w:t>
      </w:r>
      <w:smartTag w:uri="urn:schemas-microsoft-com:office:smarttags" w:element="place">
        <w:smartTag w:uri="urn:schemas-microsoft-com:office:smarttags" w:element="country-region">
          <w:r w:rsidRPr="00755980">
            <w:rPr>
              <w:rFonts w:ascii="Arial" w:hAnsi="Arial" w:cs="Arial"/>
              <w:b/>
              <w:color w:val="336699"/>
              <w:sz w:val="44"/>
              <w:szCs w:val="44"/>
            </w:rPr>
            <w:t>Ireland</w:t>
          </w:r>
        </w:smartTag>
      </w:smartTag>
    </w:p>
    <w:p w:rsidR="006926BE" w:rsidRPr="00755980" w:rsidRDefault="006926BE" w:rsidP="00755980">
      <w:pPr>
        <w:jc w:val="center"/>
        <w:rPr>
          <w:rFonts w:ascii="Arial" w:hAnsi="Arial" w:cs="Arial"/>
          <w:b/>
          <w:color w:val="336699"/>
          <w:sz w:val="44"/>
          <w:szCs w:val="44"/>
        </w:rPr>
      </w:pPr>
    </w:p>
    <w:p w:rsidR="006926BE" w:rsidRPr="00FE29CB" w:rsidRDefault="006926BE" w:rsidP="00755980">
      <w:pPr>
        <w:jc w:val="center"/>
        <w:rPr>
          <w:rFonts w:ascii="Times New Roman" w:hAnsi="Times New Roman"/>
          <w:b/>
          <w:bCs/>
          <w:sz w:val="32"/>
          <w:szCs w:val="32"/>
          <w:lang w:eastAsia="en-IE"/>
        </w:rPr>
      </w:pPr>
      <w:r w:rsidRPr="00FE29CB">
        <w:rPr>
          <w:rFonts w:ascii="Arial" w:hAnsi="Arial" w:cs="Arial"/>
          <w:b/>
          <w:color w:val="336699"/>
          <w:sz w:val="32"/>
          <w:szCs w:val="32"/>
        </w:rPr>
        <w:t>Data Protection Policy</w:t>
      </w:r>
      <w:r>
        <w:rPr>
          <w:rFonts w:ascii="Arial" w:hAnsi="Arial" w:cs="Arial"/>
          <w:b/>
          <w:color w:val="336699"/>
          <w:sz w:val="32"/>
          <w:szCs w:val="32"/>
        </w:rPr>
        <w:t>.</w:t>
      </w:r>
    </w:p>
    <w:p w:rsidR="006926BE" w:rsidRDefault="006926BE" w:rsidP="00C538DD"/>
    <w:p w:rsidR="006926BE" w:rsidRDefault="006926BE" w:rsidP="00177CB5">
      <w:pPr>
        <w:numPr>
          <w:ilvl w:val="1"/>
          <w:numId w:val="8"/>
        </w:numPr>
        <w:tabs>
          <w:tab w:val="left" w:pos="540"/>
        </w:tabs>
        <w:spacing w:after="0" w:line="240" w:lineRule="auto"/>
        <w:jc w:val="both"/>
        <w:outlineLvl w:val="1"/>
        <w:rPr>
          <w:rFonts w:ascii="Arial" w:hAnsi="Arial" w:cs="Arial"/>
          <w:b/>
          <w:color w:val="336699"/>
          <w:u w:val="single"/>
        </w:rPr>
      </w:pPr>
      <w:r w:rsidRPr="00814454">
        <w:rPr>
          <w:rFonts w:ascii="Arial" w:hAnsi="Arial" w:cs="Arial"/>
          <w:b/>
          <w:color w:val="336699"/>
          <w:u w:val="single"/>
        </w:rPr>
        <w:t xml:space="preserve">Purpose / Objectives </w:t>
      </w:r>
    </w:p>
    <w:p w:rsidR="006926BE" w:rsidRDefault="006926BE" w:rsidP="00FE29CB">
      <w:pPr>
        <w:tabs>
          <w:tab w:val="left" w:pos="540"/>
        </w:tabs>
        <w:jc w:val="both"/>
        <w:outlineLvl w:val="1"/>
      </w:pPr>
    </w:p>
    <w:p w:rsidR="006926BE" w:rsidRDefault="006926BE" w:rsidP="00FE29CB">
      <w:pPr>
        <w:tabs>
          <w:tab w:val="left" w:pos="540"/>
        </w:tabs>
        <w:jc w:val="both"/>
        <w:outlineLvl w:val="1"/>
      </w:pPr>
      <w:r>
        <w:t xml:space="preserve">Table Tennis </w:t>
      </w:r>
      <w:smartTag w:uri="urn:schemas-microsoft-com:office:smarttags" w:element="place">
        <w:smartTag w:uri="urn:schemas-microsoft-com:office:smarttags" w:element="country-region">
          <w:r>
            <w:t>Ireland</w:t>
          </w:r>
        </w:smartTag>
      </w:smartTag>
      <w:r w:rsidRPr="00B848F5">
        <w:t xml:space="preserve"> has legal obligations </w:t>
      </w:r>
      <w:r>
        <w:t>in respect of</w:t>
      </w:r>
      <w:r w:rsidRPr="00B848F5">
        <w:t xml:space="preserve"> the way it obtains, </w:t>
      </w:r>
      <w:r>
        <w:t>retains</w:t>
      </w:r>
      <w:r w:rsidRPr="00B848F5">
        <w:t xml:space="preserve">, uses, and discloses personal data relating to </w:t>
      </w:r>
      <w:r>
        <w:t>employees, officers, affiliates</w:t>
      </w:r>
      <w:r w:rsidRPr="00B848F5">
        <w:t xml:space="preserve"> and </w:t>
      </w:r>
      <w:r>
        <w:t xml:space="preserve">any </w:t>
      </w:r>
      <w:r w:rsidRPr="00B848F5">
        <w:t xml:space="preserve">other </w:t>
      </w:r>
      <w:r>
        <w:t xml:space="preserve">related </w:t>
      </w:r>
      <w:r w:rsidRPr="00B848F5">
        <w:t>individuals</w:t>
      </w:r>
      <w:r>
        <w:t xml:space="preserve">. Table Tennis </w:t>
      </w:r>
      <w:smartTag w:uri="urn:schemas-microsoft-com:office:smarttags" w:element="country-region">
        <w:smartTag w:uri="urn:schemas-microsoft-com:office:smarttags" w:element="place">
          <w:r>
            <w:t>Ireland</w:t>
          </w:r>
        </w:smartTag>
      </w:smartTag>
      <w:r w:rsidRPr="00B848F5">
        <w:t xml:space="preserve"> is committed to complying with all Data Protection Law</w:t>
      </w:r>
      <w:r>
        <w:t>, and the purpose of this policy is to set out the legal requirements and principles and how they will be implemented, in order to ensure that all</w:t>
      </w:r>
      <w:r w:rsidRPr="00FE29CB">
        <w:t xml:space="preserve"> </w:t>
      </w:r>
      <w:r>
        <w:t>related parties are protected and that the reputation of the Association is preserved.</w:t>
      </w:r>
      <w:r w:rsidRPr="00B848F5">
        <w:t xml:space="preserve"> </w:t>
      </w:r>
    </w:p>
    <w:p w:rsidR="006926BE" w:rsidRPr="00B848F5" w:rsidRDefault="006926BE" w:rsidP="00FE29CB">
      <w:pPr>
        <w:tabs>
          <w:tab w:val="left" w:pos="540"/>
        </w:tabs>
        <w:jc w:val="both"/>
        <w:outlineLvl w:val="1"/>
      </w:pPr>
    </w:p>
    <w:p w:rsidR="006926BE" w:rsidRDefault="006926BE" w:rsidP="00177CB5">
      <w:pPr>
        <w:pStyle w:val="ListParagraph"/>
        <w:numPr>
          <w:ilvl w:val="1"/>
          <w:numId w:val="7"/>
        </w:numPr>
        <w:jc w:val="both"/>
        <w:rPr>
          <w:rFonts w:ascii="Arial" w:hAnsi="Arial" w:cs="Arial"/>
          <w:b/>
          <w:color w:val="336699"/>
          <w:sz w:val="24"/>
          <w:szCs w:val="24"/>
          <w:u w:val="single"/>
        </w:rPr>
      </w:pPr>
      <w:r w:rsidRPr="00814454">
        <w:rPr>
          <w:rFonts w:ascii="Arial" w:hAnsi="Arial" w:cs="Arial"/>
          <w:b/>
          <w:color w:val="336699"/>
          <w:sz w:val="24"/>
          <w:szCs w:val="24"/>
          <w:u w:val="single"/>
        </w:rPr>
        <w:t>Scope</w:t>
      </w:r>
      <w:r>
        <w:rPr>
          <w:rFonts w:ascii="Arial" w:hAnsi="Arial" w:cs="Arial"/>
          <w:b/>
          <w:color w:val="336699"/>
          <w:sz w:val="24"/>
          <w:szCs w:val="24"/>
          <w:u w:val="single"/>
        </w:rPr>
        <w:t xml:space="preserve"> and Definitions</w:t>
      </w:r>
      <w:r w:rsidRPr="00814454">
        <w:rPr>
          <w:rFonts w:ascii="Arial" w:hAnsi="Arial" w:cs="Arial"/>
          <w:b/>
          <w:color w:val="336699"/>
          <w:sz w:val="24"/>
          <w:szCs w:val="24"/>
          <w:u w:val="single"/>
        </w:rPr>
        <w:t xml:space="preserve">  </w:t>
      </w:r>
    </w:p>
    <w:p w:rsidR="006926BE" w:rsidRDefault="006926BE" w:rsidP="005C37AF">
      <w:pPr>
        <w:pStyle w:val="ListParagraph"/>
        <w:ind w:left="0"/>
        <w:jc w:val="both"/>
        <w:rPr>
          <w:rFonts w:ascii="Arial" w:hAnsi="Arial" w:cs="Arial"/>
          <w:b/>
          <w:color w:val="336699"/>
          <w:sz w:val="24"/>
          <w:szCs w:val="24"/>
          <w:u w:val="single"/>
        </w:rPr>
      </w:pPr>
    </w:p>
    <w:p w:rsidR="006926BE" w:rsidRDefault="006926BE" w:rsidP="00177CB5">
      <w:pPr>
        <w:pStyle w:val="ListParagraph"/>
        <w:ind w:left="0"/>
        <w:jc w:val="both"/>
        <w:rPr>
          <w:rFonts w:ascii="Arial" w:hAnsi="Arial" w:cs="Arial"/>
          <w:b/>
          <w:color w:val="336699"/>
          <w:sz w:val="24"/>
          <w:szCs w:val="24"/>
          <w:u w:val="single"/>
        </w:rPr>
      </w:pPr>
    </w:p>
    <w:p w:rsidR="006926BE" w:rsidRPr="006F2370" w:rsidRDefault="006926BE" w:rsidP="00177CB5">
      <w:pPr>
        <w:pStyle w:val="ListParagraph"/>
        <w:ind w:left="0"/>
        <w:jc w:val="both"/>
        <w:rPr>
          <w:rFonts w:ascii="Calibri" w:hAnsi="Calibri" w:cs="Arial"/>
          <w:sz w:val="22"/>
          <w:szCs w:val="22"/>
        </w:rPr>
      </w:pPr>
      <w:r w:rsidRPr="006F2370">
        <w:rPr>
          <w:rFonts w:ascii="Calibri" w:hAnsi="Calibri" w:cs="Arial"/>
          <w:sz w:val="22"/>
          <w:szCs w:val="22"/>
        </w:rPr>
        <w:t>This policy applies to all employees,</w:t>
      </w:r>
      <w:r>
        <w:rPr>
          <w:rFonts w:ascii="Calibri" w:hAnsi="Calibri" w:cs="Arial"/>
          <w:sz w:val="22"/>
          <w:szCs w:val="22"/>
        </w:rPr>
        <w:t xml:space="preserve"> officers, affiliates and related individuals (eg</w:t>
      </w:r>
      <w:r w:rsidRPr="006F2370">
        <w:rPr>
          <w:rFonts w:ascii="Calibri" w:hAnsi="Calibri" w:cs="Arial"/>
          <w:sz w:val="22"/>
          <w:szCs w:val="22"/>
        </w:rPr>
        <w:t xml:space="preserve"> contractors, consultants, </w:t>
      </w:r>
      <w:r>
        <w:rPr>
          <w:rFonts w:ascii="Calibri" w:hAnsi="Calibri" w:cs="Arial"/>
          <w:sz w:val="22"/>
          <w:szCs w:val="22"/>
        </w:rPr>
        <w:t>suppliers</w:t>
      </w:r>
      <w:r w:rsidRPr="006F2370">
        <w:rPr>
          <w:rFonts w:ascii="Calibri" w:hAnsi="Calibri" w:cs="Arial"/>
          <w:sz w:val="22"/>
          <w:szCs w:val="22"/>
        </w:rPr>
        <w:t xml:space="preserve"> or other third parties) who directly or indirectly have access to personal data </w:t>
      </w:r>
      <w:r>
        <w:rPr>
          <w:rFonts w:ascii="Calibri" w:hAnsi="Calibri" w:cs="Arial"/>
          <w:sz w:val="22"/>
          <w:szCs w:val="22"/>
        </w:rPr>
        <w:t xml:space="preserve">obtained and retained by Table Tennis </w:t>
      </w:r>
      <w:smartTag w:uri="urn:schemas-microsoft-com:office:smarttags" w:element="place">
        <w:smartTag w:uri="urn:schemas-microsoft-com:office:smarttags" w:element="country-region">
          <w:r>
            <w:rPr>
              <w:rFonts w:ascii="Calibri" w:hAnsi="Calibri" w:cs="Arial"/>
              <w:sz w:val="22"/>
              <w:szCs w:val="22"/>
            </w:rPr>
            <w:t>Ireland</w:t>
          </w:r>
        </w:smartTag>
      </w:smartTag>
      <w:r>
        <w:rPr>
          <w:rFonts w:ascii="Calibri" w:hAnsi="Calibri" w:cs="Arial"/>
          <w:sz w:val="22"/>
          <w:szCs w:val="22"/>
        </w:rPr>
        <w:t xml:space="preserve"> on its approved systems for the purposes of promoting and developing the sport of table tennis.</w:t>
      </w:r>
      <w:r w:rsidRPr="006F2370">
        <w:rPr>
          <w:rFonts w:ascii="Calibri" w:hAnsi="Calibri" w:cs="Arial"/>
          <w:sz w:val="22"/>
          <w:szCs w:val="22"/>
        </w:rPr>
        <w:t xml:space="preserve">  </w:t>
      </w:r>
    </w:p>
    <w:p w:rsidR="006926BE" w:rsidRPr="006F2370" w:rsidRDefault="006926BE" w:rsidP="00177CB5">
      <w:pPr>
        <w:pStyle w:val="ListParagraph"/>
        <w:ind w:left="0"/>
        <w:jc w:val="both"/>
        <w:rPr>
          <w:rFonts w:ascii="Calibri" w:hAnsi="Calibri" w:cs="Arial"/>
          <w:sz w:val="22"/>
          <w:szCs w:val="22"/>
        </w:rPr>
      </w:pPr>
    </w:p>
    <w:p w:rsidR="006926BE" w:rsidRPr="006F2370" w:rsidRDefault="006926BE" w:rsidP="00177CB5">
      <w:pPr>
        <w:pStyle w:val="ListParagraph"/>
        <w:ind w:left="0"/>
        <w:jc w:val="both"/>
        <w:rPr>
          <w:rFonts w:ascii="Calibri" w:hAnsi="Calibri" w:cs="Arial"/>
          <w:sz w:val="22"/>
          <w:szCs w:val="22"/>
        </w:rPr>
      </w:pPr>
      <w:r w:rsidRPr="006F2370">
        <w:rPr>
          <w:rFonts w:ascii="Calibri" w:hAnsi="Calibri" w:cs="Arial"/>
          <w:sz w:val="22"/>
          <w:szCs w:val="22"/>
        </w:rPr>
        <w:t xml:space="preserve">Below are definitions of some important terms used in this policy.  </w:t>
      </w:r>
    </w:p>
    <w:p w:rsidR="006926BE" w:rsidRPr="006F2370" w:rsidRDefault="006926BE" w:rsidP="00177CB5">
      <w:pPr>
        <w:pStyle w:val="ListParagraph"/>
        <w:ind w:left="0"/>
        <w:jc w:val="both"/>
        <w:rPr>
          <w:rFonts w:ascii="Calibri" w:hAnsi="Calibri" w:cs="Arial"/>
          <w:sz w:val="22"/>
          <w:szCs w:val="22"/>
        </w:rPr>
      </w:pPr>
    </w:p>
    <w:p w:rsidR="006926BE" w:rsidRPr="006F2370" w:rsidRDefault="006926BE" w:rsidP="00177CB5">
      <w:pPr>
        <w:spacing w:after="140" w:line="260" w:lineRule="exact"/>
        <w:ind w:left="180"/>
        <w:jc w:val="both"/>
        <w:rPr>
          <w:rFonts w:cs="Arial"/>
        </w:rPr>
      </w:pPr>
      <w:r w:rsidRPr="006F2370">
        <w:rPr>
          <w:rFonts w:cs="Arial"/>
          <w:b/>
        </w:rPr>
        <w:t>Personal data</w:t>
      </w:r>
      <w:r w:rsidRPr="006F2370">
        <w:rPr>
          <w:rFonts w:cs="Arial"/>
        </w:rPr>
        <w:t xml:space="preserve"> means data relating to a living individual who may be identified from the data</w:t>
      </w:r>
      <w:r>
        <w:rPr>
          <w:rFonts w:cs="Arial"/>
        </w:rPr>
        <w:t>,</w:t>
      </w:r>
      <w:r w:rsidRPr="006F2370">
        <w:rPr>
          <w:rFonts w:cs="Arial"/>
        </w:rPr>
        <w:t xml:space="preserve"> on its own or in conjunction with other data that is in </w:t>
      </w:r>
      <w:r>
        <w:rPr>
          <w:rFonts w:cs="Arial"/>
        </w:rPr>
        <w:t>the</w:t>
      </w:r>
      <w:r w:rsidRPr="006F2370">
        <w:rPr>
          <w:rFonts w:cs="Arial"/>
        </w:rPr>
        <w:t xml:space="preserve"> possession </w:t>
      </w:r>
      <w:r>
        <w:rPr>
          <w:rFonts w:cs="Arial"/>
        </w:rPr>
        <w:t xml:space="preserve">of Table Tennis </w:t>
      </w:r>
      <w:smartTag w:uri="urn:schemas-microsoft-com:office:smarttags" w:element="place">
        <w:smartTag w:uri="urn:schemas-microsoft-com:office:smarttags" w:element="country-region">
          <w:r>
            <w:rPr>
              <w:rFonts w:cs="Arial"/>
            </w:rPr>
            <w:t>Ireland</w:t>
          </w:r>
        </w:smartTag>
      </w:smartTag>
      <w:r w:rsidRPr="006F2370">
        <w:rPr>
          <w:rFonts w:cs="Arial"/>
        </w:rPr>
        <w:t xml:space="preserve">.  </w:t>
      </w:r>
    </w:p>
    <w:p w:rsidR="006926BE" w:rsidRPr="006F2370" w:rsidRDefault="006926BE" w:rsidP="00177CB5">
      <w:pPr>
        <w:pStyle w:val="NormalWeb"/>
        <w:spacing w:before="60" w:beforeAutospacing="0" w:after="60" w:afterAutospacing="0" w:line="260" w:lineRule="exact"/>
        <w:ind w:left="180"/>
        <w:jc w:val="both"/>
        <w:rPr>
          <w:rFonts w:ascii="Calibri" w:hAnsi="Calibri" w:cs="Arial"/>
          <w:color w:val="000000"/>
          <w:sz w:val="22"/>
          <w:szCs w:val="22"/>
        </w:rPr>
      </w:pPr>
      <w:r w:rsidRPr="006F2370">
        <w:rPr>
          <w:rStyle w:val="Strong"/>
          <w:rFonts w:ascii="Calibri" w:hAnsi="Calibri" w:cs="Arial"/>
          <w:bCs/>
          <w:color w:val="000000"/>
          <w:sz w:val="22"/>
          <w:szCs w:val="22"/>
        </w:rPr>
        <w:t>Sensitive personal data</w:t>
      </w:r>
      <w:r w:rsidRPr="006F2370">
        <w:rPr>
          <w:rFonts w:ascii="Calibri" w:hAnsi="Calibri" w:cs="Arial"/>
          <w:color w:val="000000"/>
          <w:sz w:val="22"/>
          <w:szCs w:val="22"/>
        </w:rPr>
        <w:t xml:space="preserve"> means personal data </w:t>
      </w:r>
      <w:r>
        <w:rPr>
          <w:rFonts w:ascii="Calibri" w:hAnsi="Calibri" w:cs="Arial"/>
          <w:color w:val="000000"/>
          <w:sz w:val="22"/>
          <w:szCs w:val="22"/>
        </w:rPr>
        <w:t>relating</w:t>
      </w:r>
      <w:r w:rsidRPr="006F2370">
        <w:rPr>
          <w:rFonts w:ascii="Calibri" w:hAnsi="Calibri" w:cs="Arial"/>
          <w:color w:val="000000"/>
          <w:sz w:val="22"/>
          <w:szCs w:val="22"/>
        </w:rPr>
        <w:t xml:space="preserve"> to: </w:t>
      </w:r>
    </w:p>
    <w:p w:rsidR="006926BE" w:rsidRPr="006F2370" w:rsidRDefault="006926BE" w:rsidP="00177CB5">
      <w:pPr>
        <w:pStyle w:val="NormalWeb"/>
        <w:spacing w:before="60" w:beforeAutospacing="0" w:after="60" w:afterAutospacing="0" w:line="260" w:lineRule="exact"/>
        <w:ind w:left="720" w:hanging="360"/>
        <w:jc w:val="both"/>
        <w:rPr>
          <w:rFonts w:ascii="Calibri" w:hAnsi="Calibri" w:cs="Arial"/>
          <w:color w:val="000000"/>
          <w:sz w:val="22"/>
          <w:szCs w:val="22"/>
        </w:rPr>
      </w:pPr>
      <w:r w:rsidRPr="006F2370">
        <w:rPr>
          <w:rFonts w:ascii="Calibri" w:hAnsi="Calibri" w:cs="Arial"/>
          <w:color w:val="000000"/>
          <w:sz w:val="22"/>
          <w:szCs w:val="22"/>
        </w:rPr>
        <w:t>(a)</w:t>
      </w:r>
      <w:r w:rsidRPr="006F2370">
        <w:rPr>
          <w:rFonts w:ascii="Calibri" w:hAnsi="Calibri" w:cs="Arial"/>
          <w:color w:val="000000"/>
          <w:sz w:val="22"/>
          <w:szCs w:val="22"/>
        </w:rPr>
        <w:tab/>
        <w:t>the racial or ethnic origin, the political opinions or the religious or philosophical beliefs of a data subject;</w:t>
      </w:r>
    </w:p>
    <w:p w:rsidR="006926BE" w:rsidRPr="006F2370" w:rsidRDefault="006926BE" w:rsidP="00177CB5">
      <w:pPr>
        <w:pStyle w:val="NormalWeb"/>
        <w:spacing w:before="60" w:beforeAutospacing="0" w:after="60" w:afterAutospacing="0" w:line="260" w:lineRule="exact"/>
        <w:ind w:left="720" w:hanging="360"/>
        <w:jc w:val="both"/>
        <w:rPr>
          <w:rFonts w:ascii="Calibri" w:hAnsi="Calibri" w:cs="Arial"/>
          <w:color w:val="000000"/>
          <w:sz w:val="22"/>
          <w:szCs w:val="22"/>
        </w:rPr>
      </w:pPr>
      <w:r w:rsidRPr="006F2370">
        <w:rPr>
          <w:rFonts w:ascii="Calibri" w:hAnsi="Calibri" w:cs="Arial"/>
          <w:color w:val="000000"/>
          <w:sz w:val="22"/>
          <w:szCs w:val="22"/>
        </w:rPr>
        <w:t>(b)</w:t>
      </w:r>
      <w:r w:rsidRPr="006F2370">
        <w:rPr>
          <w:rFonts w:ascii="Calibri" w:hAnsi="Calibri" w:cs="Arial"/>
          <w:color w:val="000000"/>
          <w:sz w:val="22"/>
          <w:szCs w:val="22"/>
        </w:rPr>
        <w:tab/>
        <w:t>whether the data subject is a member of a trade union;</w:t>
      </w:r>
    </w:p>
    <w:p w:rsidR="006926BE" w:rsidRPr="006F2370" w:rsidRDefault="006926BE" w:rsidP="00177CB5">
      <w:pPr>
        <w:pStyle w:val="NormalWeb"/>
        <w:spacing w:before="60" w:beforeAutospacing="0" w:after="60" w:afterAutospacing="0" w:line="260" w:lineRule="exact"/>
        <w:ind w:left="720" w:hanging="360"/>
        <w:jc w:val="both"/>
        <w:rPr>
          <w:rFonts w:ascii="Calibri" w:hAnsi="Calibri" w:cs="Arial"/>
          <w:color w:val="000000"/>
          <w:sz w:val="22"/>
          <w:szCs w:val="22"/>
        </w:rPr>
      </w:pPr>
      <w:r w:rsidRPr="006F2370">
        <w:rPr>
          <w:rFonts w:ascii="Calibri" w:hAnsi="Calibri" w:cs="Arial"/>
          <w:color w:val="000000"/>
          <w:sz w:val="22"/>
          <w:szCs w:val="22"/>
        </w:rPr>
        <w:t>(c)</w:t>
      </w:r>
      <w:r w:rsidRPr="006F2370">
        <w:rPr>
          <w:rFonts w:ascii="Calibri" w:hAnsi="Calibri" w:cs="Arial"/>
          <w:color w:val="000000"/>
          <w:sz w:val="22"/>
          <w:szCs w:val="22"/>
        </w:rPr>
        <w:tab/>
        <w:t>the physical or mental health or condition or sexual life of the data subject;</w:t>
      </w:r>
    </w:p>
    <w:p w:rsidR="006926BE" w:rsidRPr="006F2370" w:rsidRDefault="006926BE" w:rsidP="00177CB5">
      <w:pPr>
        <w:pStyle w:val="NormalWeb"/>
        <w:spacing w:before="60" w:beforeAutospacing="0" w:after="60" w:afterAutospacing="0" w:line="260" w:lineRule="exact"/>
        <w:ind w:left="720" w:hanging="360"/>
        <w:jc w:val="both"/>
        <w:rPr>
          <w:rFonts w:ascii="Calibri" w:hAnsi="Calibri" w:cs="Arial"/>
          <w:color w:val="000000"/>
          <w:sz w:val="22"/>
          <w:szCs w:val="22"/>
        </w:rPr>
      </w:pPr>
      <w:r w:rsidRPr="006F2370">
        <w:rPr>
          <w:rFonts w:ascii="Calibri" w:hAnsi="Calibri" w:cs="Arial"/>
          <w:color w:val="000000"/>
          <w:sz w:val="22"/>
          <w:szCs w:val="22"/>
        </w:rPr>
        <w:t>(d)</w:t>
      </w:r>
      <w:r w:rsidRPr="006F2370">
        <w:rPr>
          <w:rFonts w:ascii="Calibri" w:hAnsi="Calibri" w:cs="Arial"/>
          <w:color w:val="000000"/>
          <w:sz w:val="22"/>
          <w:szCs w:val="22"/>
        </w:rPr>
        <w:tab/>
        <w:t>the commission or alleged commission of any offence by the data subject; or</w:t>
      </w:r>
    </w:p>
    <w:p w:rsidR="006926BE" w:rsidRPr="006F2370" w:rsidRDefault="006926BE" w:rsidP="00177CB5">
      <w:pPr>
        <w:pStyle w:val="NormalWeb"/>
        <w:spacing w:before="60" w:beforeAutospacing="0" w:after="140" w:afterAutospacing="0" w:line="260" w:lineRule="exact"/>
        <w:ind w:left="720" w:hanging="357"/>
        <w:jc w:val="both"/>
        <w:rPr>
          <w:rFonts w:ascii="Calibri" w:hAnsi="Calibri" w:cs="Arial"/>
          <w:color w:val="000000"/>
          <w:sz w:val="22"/>
          <w:szCs w:val="22"/>
        </w:rPr>
      </w:pPr>
      <w:r w:rsidRPr="006F2370">
        <w:rPr>
          <w:rFonts w:ascii="Calibri" w:hAnsi="Calibri" w:cs="Arial"/>
          <w:color w:val="000000"/>
          <w:sz w:val="22"/>
          <w:szCs w:val="22"/>
        </w:rPr>
        <w:t>(e)</w:t>
      </w:r>
      <w:r w:rsidRPr="006F2370">
        <w:rPr>
          <w:rFonts w:ascii="Calibri" w:hAnsi="Calibri" w:cs="Arial"/>
          <w:color w:val="000000"/>
          <w:sz w:val="22"/>
          <w:szCs w:val="22"/>
        </w:rPr>
        <w:tab/>
        <w:t xml:space="preserve">any proceedings for an offence committed or alleged to have been committed by the data subject, and the outcome of those proceedings.  </w:t>
      </w:r>
    </w:p>
    <w:p w:rsidR="006926BE" w:rsidRDefault="006926BE" w:rsidP="00177CB5">
      <w:pPr>
        <w:pStyle w:val="NormalWeb"/>
        <w:spacing w:before="60" w:beforeAutospacing="0" w:after="140" w:afterAutospacing="0" w:line="260" w:lineRule="exact"/>
        <w:ind w:left="180"/>
        <w:jc w:val="both"/>
        <w:rPr>
          <w:rFonts w:ascii="Calibri" w:hAnsi="Calibri" w:cs="Arial"/>
          <w:bCs/>
          <w:color w:val="000000"/>
          <w:sz w:val="22"/>
          <w:szCs w:val="22"/>
        </w:rPr>
      </w:pPr>
      <w:r w:rsidRPr="006F2370">
        <w:rPr>
          <w:rFonts w:ascii="Calibri" w:hAnsi="Calibri" w:cs="Arial"/>
          <w:b/>
          <w:bCs/>
          <w:color w:val="000000"/>
          <w:sz w:val="22"/>
          <w:szCs w:val="22"/>
        </w:rPr>
        <w:t xml:space="preserve">Data Protection Law </w:t>
      </w:r>
      <w:r w:rsidRPr="006F2370">
        <w:rPr>
          <w:rFonts w:ascii="Calibri" w:hAnsi="Calibri" w:cs="Arial"/>
          <w:bCs/>
          <w:color w:val="000000"/>
          <w:sz w:val="22"/>
          <w:szCs w:val="22"/>
        </w:rPr>
        <w:t>means all legislation, regulations and applicable codes of practice relating to the processing, protection and privacy of Personal Data.</w:t>
      </w:r>
    </w:p>
    <w:p w:rsidR="006926BE" w:rsidRDefault="006926BE" w:rsidP="00177CB5">
      <w:pPr>
        <w:pStyle w:val="NormalWeb"/>
        <w:spacing w:before="60" w:beforeAutospacing="0" w:after="140" w:afterAutospacing="0" w:line="260" w:lineRule="exact"/>
        <w:ind w:left="180"/>
        <w:jc w:val="both"/>
        <w:rPr>
          <w:rFonts w:ascii="Calibri" w:hAnsi="Calibri" w:cs="Arial"/>
          <w:bCs/>
          <w:color w:val="000000"/>
          <w:sz w:val="22"/>
          <w:szCs w:val="22"/>
        </w:rPr>
      </w:pPr>
      <w:r>
        <w:rPr>
          <w:rFonts w:ascii="Calibri" w:hAnsi="Calibri" w:cs="Arial"/>
          <w:b/>
          <w:bCs/>
          <w:color w:val="000000"/>
          <w:sz w:val="22"/>
          <w:szCs w:val="22"/>
        </w:rPr>
        <w:t xml:space="preserve">Approved Systems </w:t>
      </w:r>
      <w:r>
        <w:rPr>
          <w:rFonts w:ascii="Calibri" w:hAnsi="Calibri" w:cs="Arial"/>
          <w:bCs/>
          <w:color w:val="000000"/>
          <w:sz w:val="22"/>
          <w:szCs w:val="22"/>
        </w:rPr>
        <w:t xml:space="preserve">covers any of the designated methods of data storage approved by the Board of Table Tennis </w:t>
      </w:r>
      <w:smartTag w:uri="urn:schemas-microsoft-com:office:smarttags" w:element="place">
        <w:smartTag w:uri="urn:schemas-microsoft-com:office:smarttags" w:element="country-region">
          <w:r>
            <w:rPr>
              <w:rFonts w:ascii="Calibri" w:hAnsi="Calibri" w:cs="Arial"/>
              <w:bCs/>
              <w:color w:val="000000"/>
              <w:sz w:val="22"/>
              <w:szCs w:val="22"/>
            </w:rPr>
            <w:t>Ireland</w:t>
          </w:r>
        </w:smartTag>
      </w:smartTag>
      <w:r>
        <w:rPr>
          <w:rFonts w:ascii="Calibri" w:hAnsi="Calibri" w:cs="Arial"/>
          <w:bCs/>
          <w:color w:val="000000"/>
          <w:sz w:val="22"/>
          <w:szCs w:val="22"/>
        </w:rPr>
        <w:t xml:space="preserve">. These include the laptops and hard drives of the Directors and employees and hard copies of records which may be required. </w:t>
      </w:r>
    </w:p>
    <w:p w:rsidR="006926BE" w:rsidRPr="006F2370" w:rsidRDefault="006926BE" w:rsidP="00177CB5">
      <w:pPr>
        <w:pStyle w:val="NormalWeb"/>
        <w:spacing w:before="60" w:beforeAutospacing="0" w:after="140" w:afterAutospacing="0" w:line="260" w:lineRule="exact"/>
        <w:ind w:left="180"/>
        <w:jc w:val="both"/>
        <w:rPr>
          <w:rFonts w:ascii="Calibri" w:hAnsi="Calibri" w:cs="Arial"/>
          <w:color w:val="000000"/>
          <w:sz w:val="22"/>
          <w:szCs w:val="22"/>
        </w:rPr>
      </w:pPr>
      <w:r>
        <w:rPr>
          <w:rFonts w:ascii="Calibri" w:hAnsi="Calibri" w:cs="Arial"/>
          <w:b/>
          <w:bCs/>
          <w:color w:val="000000"/>
          <w:sz w:val="22"/>
          <w:szCs w:val="22"/>
        </w:rPr>
        <w:t xml:space="preserve">Security </w:t>
      </w:r>
      <w:r>
        <w:rPr>
          <w:rFonts w:ascii="Calibri" w:hAnsi="Calibri" w:cs="Arial"/>
          <w:bCs/>
          <w:color w:val="000000"/>
          <w:sz w:val="22"/>
          <w:szCs w:val="22"/>
        </w:rPr>
        <w:t>of</w:t>
      </w:r>
      <w:r w:rsidRPr="004013F2">
        <w:rPr>
          <w:rFonts w:ascii="Calibri" w:hAnsi="Calibri" w:cs="Arial"/>
          <w:bCs/>
          <w:color w:val="000000"/>
          <w:sz w:val="22"/>
          <w:szCs w:val="22"/>
        </w:rPr>
        <w:t xml:space="preserve"> </w:t>
      </w:r>
      <w:r>
        <w:rPr>
          <w:rFonts w:ascii="Calibri" w:hAnsi="Calibri" w:cs="Arial"/>
          <w:bCs/>
          <w:color w:val="000000"/>
          <w:sz w:val="22"/>
          <w:szCs w:val="22"/>
        </w:rPr>
        <w:t xml:space="preserve">data means that all electronic data should be password protected, and all printed or written hard copies of data should be secured when unattended. </w:t>
      </w:r>
    </w:p>
    <w:p w:rsidR="006926BE" w:rsidRDefault="006926BE" w:rsidP="009C13CA">
      <w:pPr>
        <w:pStyle w:val="ListParagraph"/>
        <w:numPr>
          <w:ilvl w:val="1"/>
          <w:numId w:val="7"/>
        </w:numPr>
        <w:jc w:val="both"/>
        <w:rPr>
          <w:rFonts w:ascii="Arial" w:hAnsi="Arial" w:cs="Arial"/>
          <w:b/>
          <w:color w:val="336699"/>
          <w:sz w:val="24"/>
          <w:szCs w:val="24"/>
          <w:u w:val="single"/>
        </w:rPr>
      </w:pPr>
      <w:r>
        <w:rPr>
          <w:rFonts w:ascii="Arial" w:hAnsi="Arial" w:cs="Arial"/>
          <w:b/>
          <w:color w:val="336699"/>
          <w:sz w:val="24"/>
          <w:szCs w:val="24"/>
          <w:u w:val="single"/>
        </w:rPr>
        <w:lastRenderedPageBreak/>
        <w:t>Key Principles ;</w:t>
      </w:r>
    </w:p>
    <w:p w:rsidR="006926BE" w:rsidRDefault="006926BE" w:rsidP="005C37AF">
      <w:pPr>
        <w:pStyle w:val="ListParagraph"/>
        <w:ind w:left="0"/>
        <w:jc w:val="both"/>
        <w:rPr>
          <w:rFonts w:ascii="Arial" w:hAnsi="Arial" w:cs="Arial"/>
          <w:b/>
          <w:color w:val="336699"/>
          <w:sz w:val="24"/>
          <w:szCs w:val="24"/>
          <w:u w:val="single"/>
        </w:rPr>
      </w:pPr>
    </w:p>
    <w:p w:rsidR="006926BE" w:rsidRDefault="006926BE" w:rsidP="009C13CA">
      <w:pPr>
        <w:pStyle w:val="ListParagraph"/>
        <w:ind w:left="0"/>
        <w:jc w:val="both"/>
        <w:rPr>
          <w:rFonts w:ascii="Arial" w:hAnsi="Arial" w:cs="Arial"/>
          <w:b/>
          <w:color w:val="336699"/>
          <w:sz w:val="24"/>
          <w:szCs w:val="24"/>
          <w:u w:val="single"/>
        </w:rPr>
      </w:pPr>
    </w:p>
    <w:p w:rsidR="006926BE" w:rsidRPr="00C709DB" w:rsidRDefault="006926BE" w:rsidP="00177CB5">
      <w:pPr>
        <w:spacing w:after="100" w:line="260" w:lineRule="exact"/>
        <w:jc w:val="both"/>
        <w:rPr>
          <w:rFonts w:cs="Arial"/>
        </w:rPr>
      </w:pPr>
      <w:r w:rsidRPr="00C709DB">
        <w:rPr>
          <w:rFonts w:cs="Arial"/>
          <w:lang w:val="en-GB"/>
        </w:rPr>
        <w:t xml:space="preserve">All </w:t>
      </w:r>
      <w:r w:rsidRPr="00C709DB">
        <w:rPr>
          <w:rFonts w:cs="Arial"/>
        </w:rPr>
        <w:t xml:space="preserve">Table Tennis </w:t>
      </w:r>
      <w:smartTag w:uri="urn:schemas-microsoft-com:office:smarttags" w:element="place">
        <w:smartTag w:uri="urn:schemas-microsoft-com:office:smarttags" w:element="country-region">
          <w:r w:rsidRPr="00C709DB">
            <w:rPr>
              <w:rFonts w:cs="Arial"/>
            </w:rPr>
            <w:t>Ireland</w:t>
          </w:r>
        </w:smartTag>
      </w:smartTag>
      <w:r w:rsidRPr="00C709DB">
        <w:rPr>
          <w:rFonts w:cs="Arial"/>
        </w:rPr>
        <w:t xml:space="preserve"> employees, officers and affiliates will adhere to the following data protection principles ;</w:t>
      </w:r>
    </w:p>
    <w:p w:rsidR="006926BE" w:rsidRPr="00C709DB" w:rsidRDefault="006926BE" w:rsidP="00177CB5">
      <w:pPr>
        <w:numPr>
          <w:ilvl w:val="0"/>
          <w:numId w:val="4"/>
        </w:numPr>
        <w:spacing w:before="60" w:after="60" w:line="260" w:lineRule="exact"/>
        <w:ind w:left="714" w:hanging="357"/>
        <w:jc w:val="both"/>
        <w:rPr>
          <w:rFonts w:cs="Arial"/>
        </w:rPr>
      </w:pPr>
      <w:r w:rsidRPr="00C709DB">
        <w:rPr>
          <w:rFonts w:cs="Arial"/>
        </w:rPr>
        <w:t>Obtain and process personal data fairly and lawfully;</w:t>
      </w:r>
    </w:p>
    <w:p w:rsidR="006926BE" w:rsidRPr="00C709DB" w:rsidRDefault="006926BE" w:rsidP="00177CB5">
      <w:pPr>
        <w:numPr>
          <w:ilvl w:val="0"/>
          <w:numId w:val="4"/>
        </w:numPr>
        <w:spacing w:before="60" w:after="60" w:line="260" w:lineRule="exact"/>
        <w:ind w:left="714" w:hanging="357"/>
        <w:jc w:val="both"/>
        <w:rPr>
          <w:rFonts w:cs="Arial"/>
        </w:rPr>
      </w:pPr>
      <w:r w:rsidRPr="00C709DB">
        <w:rPr>
          <w:rFonts w:cs="Arial"/>
        </w:rPr>
        <w:t>Retain it only for the specified purpose of promoting and developing the sport of table tennis;</w:t>
      </w:r>
    </w:p>
    <w:p w:rsidR="006926BE" w:rsidRPr="00C709DB" w:rsidRDefault="006926BE" w:rsidP="00177CB5">
      <w:pPr>
        <w:numPr>
          <w:ilvl w:val="0"/>
          <w:numId w:val="4"/>
        </w:numPr>
        <w:spacing w:before="60" w:after="60" w:line="260" w:lineRule="exact"/>
        <w:ind w:left="714" w:hanging="357"/>
        <w:jc w:val="both"/>
        <w:rPr>
          <w:rFonts w:cs="Arial"/>
        </w:rPr>
      </w:pPr>
      <w:r w:rsidRPr="00C709DB">
        <w:rPr>
          <w:rFonts w:cs="Arial"/>
        </w:rPr>
        <w:t>Process it in accordance with the rights those individuals and only in ways compatible with the purposes for which the information was provided initially;</w:t>
      </w:r>
    </w:p>
    <w:p w:rsidR="006926BE" w:rsidRPr="00C709DB" w:rsidRDefault="006926BE" w:rsidP="00F918A3">
      <w:pPr>
        <w:numPr>
          <w:ilvl w:val="0"/>
          <w:numId w:val="4"/>
        </w:numPr>
        <w:spacing w:before="60" w:after="60" w:line="260" w:lineRule="exact"/>
        <w:ind w:left="714" w:hanging="357"/>
        <w:jc w:val="both"/>
        <w:rPr>
          <w:rFonts w:cs="Arial"/>
        </w:rPr>
      </w:pPr>
      <w:r w:rsidRPr="00C709DB">
        <w:rPr>
          <w:rFonts w:cs="Arial"/>
        </w:rPr>
        <w:t xml:space="preserve">Not transfer or provide sensitive personal data to a third party, without the express agreement of the data subject; </w:t>
      </w:r>
    </w:p>
    <w:p w:rsidR="006926BE" w:rsidRPr="00C709DB" w:rsidRDefault="006926BE" w:rsidP="00177CB5">
      <w:pPr>
        <w:numPr>
          <w:ilvl w:val="0"/>
          <w:numId w:val="4"/>
        </w:numPr>
        <w:spacing w:before="60" w:after="60" w:line="260" w:lineRule="exact"/>
        <w:ind w:left="714" w:hanging="357"/>
        <w:jc w:val="both"/>
        <w:rPr>
          <w:rFonts w:cs="Arial"/>
        </w:rPr>
      </w:pPr>
      <w:r w:rsidRPr="00C709DB">
        <w:rPr>
          <w:rFonts w:cs="Arial"/>
        </w:rPr>
        <w:t>Keep it safe and secure, taking all appropriate measures against unauthorised or unlawful processing of personal data and against accidental loss, destruction or damage</w:t>
      </w:r>
      <w:r>
        <w:rPr>
          <w:rFonts w:cs="Arial"/>
        </w:rPr>
        <w:t>. Electronic data should be password protected, and hard copies secured when not attended</w:t>
      </w:r>
      <w:r w:rsidRPr="00C709DB">
        <w:rPr>
          <w:rFonts w:cs="Arial"/>
        </w:rPr>
        <w:t>;</w:t>
      </w:r>
    </w:p>
    <w:p w:rsidR="006926BE" w:rsidRPr="00C709DB" w:rsidRDefault="006926BE" w:rsidP="00177CB5">
      <w:pPr>
        <w:numPr>
          <w:ilvl w:val="0"/>
          <w:numId w:val="4"/>
        </w:numPr>
        <w:spacing w:before="60" w:after="60" w:line="260" w:lineRule="exact"/>
        <w:ind w:left="714" w:hanging="357"/>
        <w:jc w:val="both"/>
        <w:rPr>
          <w:rFonts w:cs="Arial"/>
        </w:rPr>
      </w:pPr>
      <w:r w:rsidRPr="00C709DB">
        <w:rPr>
          <w:rFonts w:cs="Arial"/>
        </w:rPr>
        <w:t>Not transfer personal data outside the EEA unless that country ensures an adequate level of protection;</w:t>
      </w:r>
    </w:p>
    <w:p w:rsidR="006926BE" w:rsidRPr="00C709DB" w:rsidRDefault="006926BE" w:rsidP="00177CB5">
      <w:pPr>
        <w:numPr>
          <w:ilvl w:val="0"/>
          <w:numId w:val="4"/>
        </w:numPr>
        <w:spacing w:before="60" w:after="60" w:line="260" w:lineRule="exact"/>
        <w:ind w:left="714" w:hanging="357"/>
        <w:jc w:val="both"/>
        <w:rPr>
          <w:rFonts w:cs="Arial"/>
        </w:rPr>
      </w:pPr>
      <w:r w:rsidRPr="00C709DB">
        <w:rPr>
          <w:rFonts w:cs="Arial"/>
        </w:rPr>
        <w:t>Keep it accurate and up-to-date;</w:t>
      </w:r>
    </w:p>
    <w:p w:rsidR="006926BE" w:rsidRPr="00C709DB" w:rsidRDefault="006926BE" w:rsidP="00177CB5">
      <w:pPr>
        <w:numPr>
          <w:ilvl w:val="0"/>
          <w:numId w:val="4"/>
        </w:numPr>
        <w:spacing w:before="60" w:after="60" w:line="260" w:lineRule="exact"/>
        <w:ind w:left="714" w:hanging="357"/>
        <w:jc w:val="both"/>
        <w:rPr>
          <w:rFonts w:cs="Arial"/>
        </w:rPr>
      </w:pPr>
      <w:r w:rsidRPr="00C709DB">
        <w:rPr>
          <w:rFonts w:cs="Arial"/>
        </w:rPr>
        <w:t>Ensure that it is adequate, relevant and not excessive;</w:t>
      </w:r>
    </w:p>
    <w:p w:rsidR="006926BE" w:rsidRPr="00C709DB" w:rsidRDefault="006926BE" w:rsidP="00177CB5">
      <w:pPr>
        <w:numPr>
          <w:ilvl w:val="0"/>
          <w:numId w:val="4"/>
        </w:numPr>
        <w:spacing w:before="60" w:after="60" w:line="260" w:lineRule="exact"/>
        <w:ind w:left="714" w:hanging="357"/>
        <w:jc w:val="both"/>
        <w:rPr>
          <w:rFonts w:cs="Arial"/>
        </w:rPr>
      </w:pPr>
      <w:r w:rsidRPr="00C709DB">
        <w:rPr>
          <w:rFonts w:cs="Arial"/>
        </w:rPr>
        <w:t>Retain it for no longer than is necess</w:t>
      </w:r>
      <w:r>
        <w:rPr>
          <w:rFonts w:cs="Arial"/>
        </w:rPr>
        <w:t>ary for the specified purpose. Personal data should be destroyed after a period of 5 years from the date when the data subject ceases to be active, but related data may be retained for historical purposes</w:t>
      </w:r>
      <w:r w:rsidRPr="00C709DB">
        <w:rPr>
          <w:rFonts w:cs="Arial"/>
        </w:rPr>
        <w:t>; and</w:t>
      </w:r>
    </w:p>
    <w:p w:rsidR="006926BE" w:rsidRPr="00C709DB" w:rsidRDefault="006926BE" w:rsidP="00177CB5">
      <w:pPr>
        <w:numPr>
          <w:ilvl w:val="0"/>
          <w:numId w:val="4"/>
        </w:numPr>
        <w:spacing w:before="60" w:after="60" w:line="260" w:lineRule="exact"/>
        <w:ind w:left="714" w:hanging="357"/>
        <w:jc w:val="both"/>
        <w:rPr>
          <w:rFonts w:cs="Arial"/>
        </w:rPr>
      </w:pPr>
      <w:r w:rsidRPr="00C709DB">
        <w:rPr>
          <w:rFonts w:cs="Arial"/>
        </w:rPr>
        <w:t xml:space="preserve">Give a copy of his/her personal information to the individual, on request. </w:t>
      </w:r>
    </w:p>
    <w:p w:rsidR="006926BE" w:rsidRPr="00C709DB" w:rsidRDefault="006926BE" w:rsidP="00C709DB">
      <w:pPr>
        <w:spacing w:before="60" w:after="60" w:line="260" w:lineRule="exact"/>
        <w:ind w:left="357"/>
        <w:jc w:val="both"/>
        <w:rPr>
          <w:rFonts w:cs="Arial"/>
        </w:rPr>
      </w:pPr>
    </w:p>
    <w:p w:rsidR="006926BE" w:rsidRPr="00C709DB" w:rsidRDefault="006926BE" w:rsidP="00177CB5">
      <w:pPr>
        <w:spacing w:before="200" w:line="260" w:lineRule="exact"/>
        <w:jc w:val="both"/>
        <w:rPr>
          <w:rFonts w:cs="Arial"/>
        </w:rPr>
      </w:pPr>
      <w:r w:rsidRPr="00C709DB">
        <w:rPr>
          <w:rFonts w:cs="Arial"/>
        </w:rPr>
        <w:t xml:space="preserve">Table Tennis </w:t>
      </w:r>
      <w:smartTag w:uri="urn:schemas-microsoft-com:office:smarttags" w:element="country-region">
        <w:r w:rsidRPr="00C709DB">
          <w:rPr>
            <w:rFonts w:cs="Arial"/>
          </w:rPr>
          <w:t>Ireland</w:t>
        </w:r>
      </w:smartTag>
      <w:r w:rsidRPr="00C709DB">
        <w:rPr>
          <w:rFonts w:cs="Arial"/>
        </w:rPr>
        <w:t xml:space="preserve"> processes will be consistent with these principles and will ensure that the rights of our employees, officers, affiliates and other individuals are protected at all times, while ensuring that the legitimate interests of Table Tennis </w:t>
      </w:r>
      <w:smartTag w:uri="urn:schemas-microsoft-com:office:smarttags" w:element="place">
        <w:smartTag w:uri="urn:schemas-microsoft-com:office:smarttags" w:element="country-region">
          <w:r w:rsidRPr="00C709DB">
            <w:rPr>
              <w:rFonts w:cs="Arial"/>
            </w:rPr>
            <w:t>Ireland</w:t>
          </w:r>
        </w:smartTag>
      </w:smartTag>
      <w:r w:rsidRPr="00C709DB">
        <w:rPr>
          <w:rFonts w:cs="Arial"/>
        </w:rPr>
        <w:t xml:space="preserve"> are also protected.</w:t>
      </w:r>
    </w:p>
    <w:p w:rsidR="006926BE" w:rsidRPr="00B848F5" w:rsidRDefault="006926BE" w:rsidP="00177CB5">
      <w:pPr>
        <w:spacing w:before="200" w:line="260" w:lineRule="exact"/>
        <w:jc w:val="both"/>
        <w:rPr>
          <w:rFonts w:ascii="Arial" w:hAnsi="Arial" w:cs="Arial"/>
          <w:sz w:val="20"/>
          <w:szCs w:val="20"/>
        </w:rPr>
      </w:pPr>
    </w:p>
    <w:p w:rsidR="006926BE" w:rsidRDefault="006926BE" w:rsidP="00F918A3">
      <w:pPr>
        <w:numPr>
          <w:ilvl w:val="1"/>
          <w:numId w:val="7"/>
        </w:numPr>
        <w:spacing w:before="100" w:line="260" w:lineRule="exact"/>
        <w:jc w:val="both"/>
        <w:rPr>
          <w:rFonts w:ascii="Arial" w:hAnsi="Arial" w:cs="Arial"/>
          <w:b/>
          <w:color w:val="336699"/>
          <w:sz w:val="24"/>
          <w:szCs w:val="24"/>
          <w:u w:val="single"/>
        </w:rPr>
      </w:pPr>
      <w:r>
        <w:rPr>
          <w:rFonts w:ascii="Arial" w:hAnsi="Arial" w:cs="Arial"/>
          <w:b/>
          <w:color w:val="336699"/>
          <w:sz w:val="24"/>
          <w:szCs w:val="24"/>
          <w:u w:val="single"/>
        </w:rPr>
        <w:t xml:space="preserve">Disclosure of Personal Information </w:t>
      </w:r>
    </w:p>
    <w:p w:rsidR="006926BE" w:rsidRDefault="006926BE" w:rsidP="005C37AF">
      <w:pPr>
        <w:spacing w:before="100" w:line="260" w:lineRule="exact"/>
        <w:jc w:val="both"/>
        <w:rPr>
          <w:rFonts w:ascii="Arial" w:hAnsi="Arial" w:cs="Arial"/>
          <w:b/>
          <w:color w:val="336699"/>
          <w:sz w:val="24"/>
          <w:szCs w:val="24"/>
          <w:u w:val="single"/>
        </w:rPr>
      </w:pPr>
    </w:p>
    <w:p w:rsidR="006926BE" w:rsidRDefault="006926BE" w:rsidP="00177CB5">
      <w:pPr>
        <w:spacing w:before="100" w:line="260" w:lineRule="exact"/>
        <w:jc w:val="both"/>
        <w:rPr>
          <w:rFonts w:cs="Arial"/>
        </w:rPr>
      </w:pPr>
      <w:r w:rsidRPr="00C709DB">
        <w:rPr>
          <w:rFonts w:cs="Arial"/>
        </w:rPr>
        <w:t xml:space="preserve">Table Tennis </w:t>
      </w:r>
      <w:smartTag w:uri="urn:schemas-microsoft-com:office:smarttags" w:element="country-region">
        <w:r w:rsidRPr="00C709DB">
          <w:rPr>
            <w:rFonts w:cs="Arial"/>
          </w:rPr>
          <w:t>Ireland</w:t>
        </w:r>
      </w:smartTag>
      <w:r w:rsidRPr="00C709DB">
        <w:rPr>
          <w:rFonts w:cs="Arial"/>
        </w:rPr>
        <w:t xml:space="preserve"> will only disclose personal data to third parties if the data subject has consented to such disclosure or Table Tennis </w:t>
      </w:r>
      <w:smartTag w:uri="urn:schemas-microsoft-com:office:smarttags" w:element="country-region">
        <w:smartTag w:uri="urn:schemas-microsoft-com:office:smarttags" w:element="place">
          <w:r w:rsidRPr="00C709DB">
            <w:rPr>
              <w:rFonts w:cs="Arial"/>
            </w:rPr>
            <w:t>Ireland</w:t>
          </w:r>
        </w:smartTag>
      </w:smartTag>
      <w:r w:rsidRPr="00C709DB">
        <w:rPr>
          <w:rFonts w:cs="Arial"/>
        </w:rPr>
        <w:t xml:space="preserve"> is entitled to do so for legitimate purposes or is obliged to do so under law. Table Tennis </w:t>
      </w:r>
      <w:smartTag w:uri="urn:schemas-microsoft-com:office:smarttags" w:element="country-region">
        <w:smartTag w:uri="urn:schemas-microsoft-com:office:smarttags" w:element="place">
          <w:r w:rsidRPr="00C709DB">
            <w:rPr>
              <w:rFonts w:cs="Arial"/>
            </w:rPr>
            <w:t>Ireland</w:t>
          </w:r>
        </w:smartTag>
      </w:smartTag>
      <w:r w:rsidRPr="00C709DB">
        <w:rPr>
          <w:rFonts w:cs="Arial"/>
        </w:rPr>
        <w:t xml:space="preserve"> will ensure that any third party is contractually bound to comply with its instructions as to processing of the data, and to ensure that adequate processes are in place to protect the security of the data.  </w:t>
      </w:r>
    </w:p>
    <w:p w:rsidR="006926BE" w:rsidRPr="00C709DB" w:rsidRDefault="006926BE" w:rsidP="00177CB5">
      <w:pPr>
        <w:spacing w:before="100" w:line="260" w:lineRule="exact"/>
        <w:jc w:val="both"/>
        <w:rPr>
          <w:rFonts w:cs="Arial"/>
        </w:rPr>
      </w:pPr>
      <w:r w:rsidRPr="00C709DB">
        <w:rPr>
          <w:rFonts w:cs="Arial"/>
        </w:rPr>
        <w:t xml:space="preserve"> </w:t>
      </w:r>
    </w:p>
    <w:p w:rsidR="006926BE" w:rsidRDefault="006926BE" w:rsidP="001C4D9C">
      <w:pPr>
        <w:numPr>
          <w:ilvl w:val="1"/>
          <w:numId w:val="7"/>
        </w:numPr>
        <w:spacing w:before="100" w:line="260" w:lineRule="exact"/>
        <w:jc w:val="both"/>
        <w:rPr>
          <w:rFonts w:ascii="Arial" w:hAnsi="Arial" w:cs="Arial"/>
          <w:b/>
          <w:color w:val="336699"/>
          <w:sz w:val="24"/>
          <w:szCs w:val="24"/>
          <w:u w:val="single"/>
        </w:rPr>
      </w:pPr>
      <w:r>
        <w:rPr>
          <w:rFonts w:ascii="Arial" w:hAnsi="Arial" w:cs="Arial"/>
          <w:b/>
          <w:color w:val="336699"/>
          <w:sz w:val="24"/>
          <w:szCs w:val="24"/>
          <w:u w:val="single"/>
        </w:rPr>
        <w:t>Specific Responsibilities of Directors and Employees</w:t>
      </w:r>
    </w:p>
    <w:p w:rsidR="006926BE" w:rsidRPr="00C709DB" w:rsidRDefault="006926BE" w:rsidP="00177CB5">
      <w:pPr>
        <w:spacing w:before="100" w:line="260" w:lineRule="exact"/>
        <w:jc w:val="both"/>
        <w:rPr>
          <w:rFonts w:cs="Arial"/>
        </w:rPr>
      </w:pPr>
    </w:p>
    <w:p w:rsidR="006926BE" w:rsidRPr="00C709DB" w:rsidRDefault="006926BE" w:rsidP="00177CB5">
      <w:pPr>
        <w:tabs>
          <w:tab w:val="left" w:pos="9540"/>
        </w:tabs>
        <w:spacing w:before="200" w:after="280"/>
        <w:ind w:right="936"/>
        <w:jc w:val="both"/>
        <w:outlineLvl w:val="0"/>
        <w:rPr>
          <w:rFonts w:cs="Arial"/>
        </w:rPr>
      </w:pPr>
      <w:r w:rsidRPr="00C709DB">
        <w:rPr>
          <w:rFonts w:cs="Arial"/>
        </w:rPr>
        <w:t xml:space="preserve">The Board of Directors and all employees of Table Tennis </w:t>
      </w:r>
      <w:smartTag w:uri="urn:schemas-microsoft-com:office:smarttags" w:element="country-region">
        <w:r w:rsidRPr="00C709DB">
          <w:rPr>
            <w:rFonts w:cs="Arial"/>
          </w:rPr>
          <w:t>Ireland</w:t>
        </w:r>
      </w:smartTag>
      <w:r w:rsidRPr="00C709DB">
        <w:rPr>
          <w:rFonts w:cs="Arial"/>
        </w:rPr>
        <w:t xml:space="preserve"> must;</w:t>
      </w:r>
    </w:p>
    <w:p w:rsidR="006926BE" w:rsidRPr="00C709DB" w:rsidRDefault="006926BE" w:rsidP="00177CB5">
      <w:pPr>
        <w:numPr>
          <w:ilvl w:val="0"/>
          <w:numId w:val="6"/>
        </w:numPr>
        <w:tabs>
          <w:tab w:val="left" w:pos="9540"/>
        </w:tabs>
        <w:spacing w:before="200" w:after="280" w:line="240" w:lineRule="auto"/>
        <w:ind w:right="41"/>
        <w:jc w:val="both"/>
        <w:outlineLvl w:val="0"/>
        <w:rPr>
          <w:rFonts w:cs="Arial"/>
        </w:rPr>
      </w:pPr>
      <w:r w:rsidRPr="00C709DB">
        <w:rPr>
          <w:rFonts w:cs="Arial"/>
        </w:rPr>
        <w:t>Comply</w:t>
      </w:r>
      <w:r>
        <w:rPr>
          <w:rFonts w:cs="Arial"/>
        </w:rPr>
        <w:t>,</w:t>
      </w:r>
      <w:r w:rsidRPr="00C709DB">
        <w:rPr>
          <w:rFonts w:cs="Arial"/>
        </w:rPr>
        <w:t xml:space="preserve"> at all times</w:t>
      </w:r>
      <w:r>
        <w:rPr>
          <w:rFonts w:cs="Arial"/>
        </w:rPr>
        <w:t>,</w:t>
      </w:r>
      <w:r w:rsidRPr="00C709DB">
        <w:rPr>
          <w:rFonts w:cs="Arial"/>
        </w:rPr>
        <w:t xml:space="preserve"> with </w:t>
      </w:r>
      <w:r>
        <w:rPr>
          <w:rFonts w:cs="Arial"/>
        </w:rPr>
        <w:t xml:space="preserve">the principles of this policy, </w:t>
      </w:r>
      <w:r w:rsidRPr="00C709DB">
        <w:rPr>
          <w:rFonts w:cs="Arial"/>
        </w:rPr>
        <w:t xml:space="preserve">which have been developed to comply with Data Protection Law; </w:t>
      </w:r>
    </w:p>
    <w:p w:rsidR="006926BE" w:rsidRPr="00C709DB" w:rsidRDefault="006926BE" w:rsidP="00177CB5">
      <w:pPr>
        <w:numPr>
          <w:ilvl w:val="0"/>
          <w:numId w:val="5"/>
        </w:numPr>
        <w:spacing w:before="200" w:after="280" w:line="240" w:lineRule="auto"/>
        <w:ind w:right="41"/>
        <w:jc w:val="both"/>
        <w:outlineLvl w:val="0"/>
        <w:rPr>
          <w:rFonts w:cs="Arial"/>
        </w:rPr>
      </w:pPr>
      <w:r w:rsidRPr="00C709DB">
        <w:rPr>
          <w:rFonts w:cs="Arial"/>
        </w:rPr>
        <w:lastRenderedPageBreak/>
        <w:t xml:space="preserve">Understand the consequences of not following internal procedures e.g. customer’s personal data being compromised, reputational damage, regulatory sanction or costly rectification activity for Table Tennis </w:t>
      </w:r>
      <w:smartTag w:uri="urn:schemas-microsoft-com:office:smarttags" w:element="country-region">
        <w:r w:rsidRPr="00C709DB">
          <w:rPr>
            <w:rFonts w:cs="Arial"/>
          </w:rPr>
          <w:t>Ireland</w:t>
        </w:r>
      </w:smartTag>
      <w:r w:rsidRPr="00C709DB">
        <w:rPr>
          <w:rFonts w:cs="Arial"/>
        </w:rPr>
        <w:t>;</w:t>
      </w:r>
    </w:p>
    <w:p w:rsidR="006926BE" w:rsidRPr="00C709DB" w:rsidRDefault="006926BE" w:rsidP="00177CB5">
      <w:pPr>
        <w:numPr>
          <w:ilvl w:val="0"/>
          <w:numId w:val="5"/>
        </w:numPr>
        <w:spacing w:before="200" w:after="280" w:line="240" w:lineRule="auto"/>
        <w:ind w:right="41"/>
        <w:jc w:val="both"/>
        <w:outlineLvl w:val="0"/>
        <w:rPr>
          <w:rFonts w:cs="Arial"/>
        </w:rPr>
      </w:pPr>
      <w:r w:rsidRPr="00C709DB">
        <w:rPr>
          <w:rFonts w:cs="Arial"/>
        </w:rPr>
        <w:t>Understand the</w:t>
      </w:r>
      <w:r>
        <w:rPr>
          <w:rFonts w:cs="Arial"/>
        </w:rPr>
        <w:t>ir</w:t>
      </w:r>
      <w:r w:rsidRPr="00C709DB">
        <w:rPr>
          <w:rFonts w:cs="Arial"/>
        </w:rPr>
        <w:t xml:space="preserve"> individual responsibility for compliance with Data Protection Law within their area of responsibilities and the potential consequences of non-compliance;</w:t>
      </w:r>
    </w:p>
    <w:p w:rsidR="006926BE" w:rsidRDefault="006926BE" w:rsidP="00177CB5">
      <w:pPr>
        <w:numPr>
          <w:ilvl w:val="0"/>
          <w:numId w:val="5"/>
        </w:numPr>
        <w:spacing w:before="200" w:after="280" w:line="240" w:lineRule="auto"/>
        <w:ind w:right="41"/>
        <w:jc w:val="both"/>
        <w:outlineLvl w:val="0"/>
        <w:rPr>
          <w:rFonts w:ascii="Arial" w:hAnsi="Arial" w:cs="Arial"/>
          <w:sz w:val="20"/>
          <w:szCs w:val="20"/>
        </w:rPr>
      </w:pPr>
      <w:r w:rsidRPr="00C709DB">
        <w:rPr>
          <w:rFonts w:cs="Arial"/>
        </w:rPr>
        <w:t>Report any data protection breaches to the Board of Directors so that they can be examined and addressed appropriately</w:t>
      </w:r>
      <w:r>
        <w:rPr>
          <w:rFonts w:ascii="Arial" w:hAnsi="Arial" w:cs="Arial"/>
          <w:sz w:val="20"/>
          <w:szCs w:val="20"/>
        </w:rPr>
        <w:t>.</w:t>
      </w:r>
    </w:p>
    <w:p w:rsidR="006926BE" w:rsidRPr="00B848F5" w:rsidRDefault="006926BE" w:rsidP="00C709DB">
      <w:pPr>
        <w:spacing w:before="200" w:after="280" w:line="240" w:lineRule="auto"/>
        <w:ind w:left="360" w:right="41"/>
        <w:jc w:val="both"/>
        <w:outlineLvl w:val="0"/>
        <w:rPr>
          <w:rFonts w:ascii="Arial" w:hAnsi="Arial" w:cs="Arial"/>
          <w:sz w:val="20"/>
          <w:szCs w:val="20"/>
        </w:rPr>
      </w:pPr>
    </w:p>
    <w:p w:rsidR="006926BE" w:rsidRDefault="006926BE" w:rsidP="00E012E5">
      <w:pPr>
        <w:numPr>
          <w:ilvl w:val="1"/>
          <w:numId w:val="7"/>
        </w:numPr>
        <w:pBdr>
          <w:bottom w:val="single" w:sz="4" w:space="0" w:color="4F81BD"/>
        </w:pBdr>
        <w:spacing w:before="200" w:after="280"/>
        <w:ind w:right="936"/>
        <w:jc w:val="both"/>
        <w:outlineLvl w:val="0"/>
        <w:rPr>
          <w:rFonts w:ascii="Arial" w:hAnsi="Arial" w:cs="Arial"/>
          <w:b/>
          <w:bCs/>
          <w:color w:val="336699"/>
          <w:kern w:val="28"/>
          <w:sz w:val="24"/>
          <w:szCs w:val="24"/>
          <w:u w:val="single"/>
          <w:lang w:val="en-US"/>
        </w:rPr>
      </w:pPr>
      <w:r w:rsidRPr="00C709DB">
        <w:rPr>
          <w:rFonts w:ascii="Arial" w:hAnsi="Arial" w:cs="Arial"/>
          <w:b/>
          <w:bCs/>
          <w:color w:val="336699"/>
          <w:kern w:val="28"/>
          <w:sz w:val="24"/>
          <w:szCs w:val="24"/>
          <w:u w:val="single"/>
          <w:lang w:val="en-US"/>
        </w:rPr>
        <w:t>Policy Monitoring &amp; Escalation</w:t>
      </w:r>
    </w:p>
    <w:p w:rsidR="006926BE" w:rsidRPr="00C709DB" w:rsidRDefault="006926BE" w:rsidP="00177CB5">
      <w:pPr>
        <w:spacing w:before="100" w:line="260" w:lineRule="exact"/>
        <w:jc w:val="both"/>
        <w:rPr>
          <w:rFonts w:cs="Arial"/>
        </w:rPr>
      </w:pPr>
      <w:r w:rsidRPr="00C709DB">
        <w:rPr>
          <w:rFonts w:cs="Arial"/>
        </w:rPr>
        <w:t xml:space="preserve">Each </w:t>
      </w:r>
      <w:r>
        <w:rPr>
          <w:rFonts w:cs="Arial"/>
        </w:rPr>
        <w:t>Board Members and employee</w:t>
      </w:r>
      <w:r w:rsidRPr="00C709DB">
        <w:rPr>
          <w:rFonts w:cs="Arial"/>
        </w:rPr>
        <w:t xml:space="preserve"> is required to conduct ongoing control checks to ensure compliance </w:t>
      </w:r>
      <w:r>
        <w:rPr>
          <w:rFonts w:cs="Arial"/>
        </w:rPr>
        <w:t>the principles of this policy document</w:t>
      </w:r>
      <w:r w:rsidRPr="00C709DB">
        <w:rPr>
          <w:rFonts w:cs="Arial"/>
        </w:rPr>
        <w:t xml:space="preserve">.  </w:t>
      </w:r>
    </w:p>
    <w:p w:rsidR="006926BE" w:rsidRDefault="006926BE" w:rsidP="00177CB5">
      <w:pPr>
        <w:spacing w:before="100" w:line="260" w:lineRule="exact"/>
        <w:jc w:val="both"/>
        <w:rPr>
          <w:rFonts w:cs="Arial"/>
        </w:rPr>
      </w:pPr>
      <w:r w:rsidRPr="00C709DB">
        <w:rPr>
          <w:rFonts w:cs="Arial"/>
        </w:rPr>
        <w:t>T</w:t>
      </w:r>
      <w:r>
        <w:rPr>
          <w:rFonts w:cs="Arial"/>
        </w:rPr>
        <w:t xml:space="preserve">able Tennis </w:t>
      </w:r>
      <w:smartTag w:uri="urn:schemas-microsoft-com:office:smarttags" w:element="country-region">
        <w:r>
          <w:rPr>
            <w:rFonts w:cs="Arial"/>
          </w:rPr>
          <w:t>Ireland</w:t>
        </w:r>
      </w:smartTag>
      <w:r w:rsidRPr="00C709DB">
        <w:rPr>
          <w:rFonts w:cs="Arial"/>
        </w:rPr>
        <w:t xml:space="preserve"> has a zero risk appetite for data protection policy breaches.  Any unauthorised or unlawful processing of personal data, including unauthorised access to, or alteration, disclosure or destruction of, the data and accidental loss, potential loss or destruction to personal data is a breach and </w:t>
      </w:r>
      <w:r>
        <w:rPr>
          <w:rFonts w:cs="Arial"/>
        </w:rPr>
        <w:t>must be immediately reported to the Board of Directors</w:t>
      </w:r>
      <w:r w:rsidRPr="00C709DB">
        <w:rPr>
          <w:rFonts w:cs="Arial"/>
        </w:rPr>
        <w:t xml:space="preserve">.   </w:t>
      </w:r>
    </w:p>
    <w:p w:rsidR="006926BE" w:rsidRPr="00C709DB" w:rsidRDefault="006926BE" w:rsidP="00177CB5">
      <w:pPr>
        <w:tabs>
          <w:tab w:val="left" w:pos="142"/>
        </w:tabs>
        <w:jc w:val="both"/>
        <w:rPr>
          <w:rFonts w:cs="Arial"/>
          <w:bCs/>
        </w:rPr>
      </w:pPr>
      <w:r w:rsidRPr="00C709DB">
        <w:rPr>
          <w:rFonts w:cs="Arial"/>
        </w:rPr>
        <w:t>Appropriate corrective action will b</w:t>
      </w:r>
      <w:r>
        <w:rPr>
          <w:rFonts w:cs="Arial"/>
        </w:rPr>
        <w:t>e taken, including escalation to</w:t>
      </w:r>
      <w:r w:rsidRPr="00C709DB">
        <w:rPr>
          <w:rFonts w:cs="Arial"/>
        </w:rPr>
        <w:t xml:space="preserve"> the</w:t>
      </w:r>
      <w:r>
        <w:rPr>
          <w:rFonts w:cs="Arial"/>
        </w:rPr>
        <w:t xml:space="preserve"> Office of the D</w:t>
      </w:r>
      <w:r w:rsidRPr="00C709DB">
        <w:rPr>
          <w:rFonts w:cs="Arial"/>
        </w:rPr>
        <w:t xml:space="preserve">ata </w:t>
      </w:r>
      <w:r>
        <w:rPr>
          <w:rFonts w:cs="Arial"/>
        </w:rPr>
        <w:t>P</w:t>
      </w:r>
      <w:r w:rsidRPr="00C709DB">
        <w:rPr>
          <w:rFonts w:cs="Arial"/>
        </w:rPr>
        <w:t xml:space="preserve">rotection </w:t>
      </w:r>
      <w:r>
        <w:rPr>
          <w:rFonts w:cs="Arial"/>
        </w:rPr>
        <w:t>Commissioner where such breeches are deemed appropriate</w:t>
      </w:r>
      <w:r w:rsidRPr="00C709DB">
        <w:rPr>
          <w:rFonts w:cs="Arial"/>
        </w:rPr>
        <w:t xml:space="preserve">.  </w:t>
      </w:r>
    </w:p>
    <w:p w:rsidR="006926BE" w:rsidRPr="00C709DB" w:rsidRDefault="006926BE" w:rsidP="00177CB5">
      <w:pPr>
        <w:spacing w:before="100" w:line="260" w:lineRule="exact"/>
        <w:jc w:val="both"/>
        <w:rPr>
          <w:rFonts w:cs="Arial"/>
        </w:rPr>
      </w:pPr>
      <w:r>
        <w:rPr>
          <w:rFonts w:cs="Arial"/>
        </w:rPr>
        <w:t xml:space="preserve">Table Tennis </w:t>
      </w:r>
      <w:smartTag w:uri="urn:schemas-microsoft-com:office:smarttags" w:element="country-region">
        <w:r>
          <w:rPr>
            <w:rFonts w:cs="Arial"/>
          </w:rPr>
          <w:t>Ireland</w:t>
        </w:r>
      </w:smartTag>
      <w:r w:rsidRPr="00C709DB">
        <w:rPr>
          <w:rFonts w:cs="Arial"/>
        </w:rPr>
        <w:t xml:space="preserve"> will deal with regulatory authorities and law enforcement agencies in an open, transparent and co-operative manner.</w:t>
      </w:r>
    </w:p>
    <w:p w:rsidR="006926BE" w:rsidRPr="00C709DB" w:rsidRDefault="006926BE" w:rsidP="00177CB5">
      <w:pPr>
        <w:autoSpaceDE w:val="0"/>
        <w:autoSpaceDN w:val="0"/>
        <w:adjustRightInd w:val="0"/>
        <w:spacing w:before="240" w:line="240" w:lineRule="atLeast"/>
        <w:jc w:val="both"/>
        <w:rPr>
          <w:rFonts w:cs="Helv"/>
          <w:color w:val="000000"/>
          <w:lang w:val="en-GB"/>
        </w:rPr>
      </w:pPr>
      <w:r w:rsidRPr="00C709DB">
        <w:rPr>
          <w:rFonts w:cs="Helv"/>
          <w:color w:val="000000"/>
          <w:lang w:val="en-GB"/>
        </w:rPr>
        <w:t xml:space="preserve">Exceptions to this policy are not permitted. </w:t>
      </w:r>
    </w:p>
    <w:p w:rsidR="006926BE" w:rsidRDefault="006926BE" w:rsidP="003F67FC">
      <w:pPr>
        <w:autoSpaceDE w:val="0"/>
        <w:autoSpaceDN w:val="0"/>
        <w:adjustRightInd w:val="0"/>
        <w:spacing w:after="0" w:line="240" w:lineRule="auto"/>
        <w:rPr>
          <w:rFonts w:ascii="Times New Roman" w:hAnsi="Times New Roman"/>
          <w:b/>
          <w:bCs/>
          <w:color w:val="000000"/>
          <w:sz w:val="28"/>
          <w:szCs w:val="28"/>
        </w:rPr>
      </w:pPr>
    </w:p>
    <w:p w:rsidR="006926BE" w:rsidRDefault="006926BE" w:rsidP="00C709DB">
      <w:pPr>
        <w:pStyle w:val="ListParagraph"/>
        <w:numPr>
          <w:ilvl w:val="1"/>
          <w:numId w:val="7"/>
        </w:numPr>
        <w:jc w:val="both"/>
        <w:rPr>
          <w:rFonts w:ascii="Arial" w:hAnsi="Arial" w:cs="Arial"/>
          <w:b/>
          <w:color w:val="336699"/>
          <w:sz w:val="24"/>
          <w:szCs w:val="24"/>
          <w:u w:val="single"/>
        </w:rPr>
      </w:pPr>
      <w:r>
        <w:rPr>
          <w:rFonts w:ascii="Arial" w:hAnsi="Arial" w:cs="Arial"/>
          <w:b/>
          <w:color w:val="336699"/>
          <w:sz w:val="24"/>
          <w:szCs w:val="24"/>
          <w:u w:val="single"/>
        </w:rPr>
        <w:t>Responsibility</w:t>
      </w:r>
    </w:p>
    <w:p w:rsidR="006926BE" w:rsidRDefault="006926BE" w:rsidP="005C37AF">
      <w:pPr>
        <w:pStyle w:val="ListParagraph"/>
        <w:ind w:left="0"/>
        <w:jc w:val="both"/>
        <w:rPr>
          <w:rFonts w:ascii="Arial" w:hAnsi="Arial" w:cs="Arial"/>
          <w:b/>
          <w:color w:val="336699"/>
          <w:sz w:val="24"/>
          <w:szCs w:val="24"/>
          <w:u w:val="single"/>
        </w:rPr>
      </w:pPr>
    </w:p>
    <w:p w:rsidR="006926BE" w:rsidRPr="0059010D" w:rsidRDefault="006926BE" w:rsidP="00C709DB">
      <w:pPr>
        <w:tabs>
          <w:tab w:val="left" w:pos="9000"/>
        </w:tabs>
        <w:spacing w:before="200" w:after="280"/>
        <w:ind w:right="26"/>
        <w:jc w:val="both"/>
        <w:outlineLvl w:val="0"/>
        <w:rPr>
          <w:rFonts w:cs="Arial"/>
          <w:b/>
          <w:bCs/>
          <w:kern w:val="28"/>
          <w:lang w:val="en-US"/>
        </w:rPr>
      </w:pPr>
      <w:r w:rsidRPr="0059010D">
        <w:rPr>
          <w:rFonts w:cs="Arial"/>
          <w:bCs/>
          <w:kern w:val="28"/>
          <w:lang w:val="en-US"/>
        </w:rPr>
        <w:t>T</w:t>
      </w:r>
      <w:r w:rsidRPr="0059010D">
        <w:rPr>
          <w:rFonts w:cs="Arial"/>
        </w:rPr>
        <w:t>he Board of Directors is responsible for ensuring that Table Tennis Ireland meets the requirements of Data Protection Law, and that appropriate processes and systems are in place to ensure that all employees, officers and affiliates are aware of their obligations under Data Protection Law, and that such obligations are effected on an on-going basis. This policy will be reviewed at least every three years by the Board, or more often as relevant law, regulation or practice dictates.</w:t>
      </w:r>
    </w:p>
    <w:p w:rsidR="006926BE" w:rsidRPr="00C709DB" w:rsidRDefault="006926BE" w:rsidP="002275F5">
      <w:pPr>
        <w:rPr>
          <w:rFonts w:ascii="Times New Roman" w:hAnsi="Times New Roman"/>
          <w:sz w:val="23"/>
          <w:szCs w:val="23"/>
          <w:lang w:val="en-US"/>
        </w:rPr>
      </w:pPr>
    </w:p>
    <w:p w:rsidR="006926BE" w:rsidRPr="003063B8" w:rsidRDefault="006926BE" w:rsidP="002275F5">
      <w:pPr>
        <w:rPr>
          <w:rFonts w:ascii="Times New Roman" w:hAnsi="Times New Roman"/>
          <w:b/>
          <w:sz w:val="23"/>
          <w:szCs w:val="23"/>
        </w:rPr>
      </w:pPr>
      <w:r w:rsidRPr="003063B8">
        <w:rPr>
          <w:rFonts w:ascii="Times New Roman" w:hAnsi="Times New Roman"/>
          <w:b/>
          <w:sz w:val="23"/>
          <w:szCs w:val="23"/>
        </w:rPr>
        <w:t>Tony Farrell</w:t>
      </w:r>
    </w:p>
    <w:p w:rsidR="006926BE" w:rsidRPr="003063B8" w:rsidRDefault="006926BE" w:rsidP="002275F5">
      <w:pPr>
        <w:rPr>
          <w:b/>
        </w:rPr>
      </w:pPr>
      <w:r w:rsidRPr="003063B8">
        <w:rPr>
          <w:rFonts w:ascii="Times New Roman" w:hAnsi="Times New Roman"/>
          <w:b/>
          <w:sz w:val="23"/>
          <w:szCs w:val="23"/>
        </w:rPr>
        <w:t>6/3/2015</w:t>
      </w:r>
    </w:p>
    <w:sectPr w:rsidR="006926BE" w:rsidRPr="003063B8" w:rsidSect="00E64B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D3007"/>
    <w:multiLevelType w:val="hybridMultilevel"/>
    <w:tmpl w:val="874285C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2D25FC3"/>
    <w:multiLevelType w:val="hybridMultilevel"/>
    <w:tmpl w:val="FC223E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99A7834"/>
    <w:multiLevelType w:val="multilevel"/>
    <w:tmpl w:val="82EE8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574032"/>
    <w:multiLevelType w:val="multilevel"/>
    <w:tmpl w:val="027CD05E"/>
    <w:lvl w:ilvl="0">
      <w:start w:val="1"/>
      <w:numFmt w:val="decimal"/>
      <w:lvlText w:val="%1."/>
      <w:lvlJc w:val="left"/>
      <w:pPr>
        <w:tabs>
          <w:tab w:val="num" w:pos="720"/>
        </w:tabs>
        <w:ind w:left="720" w:hanging="720"/>
      </w:pPr>
      <w:rPr>
        <w:rFonts w:cs="Times New Roman" w:hint="default"/>
        <w:u w:val="none"/>
      </w:rPr>
    </w:lvl>
    <w:lvl w:ilvl="1">
      <w:start w:val="2"/>
      <w:numFmt w:val="decimal"/>
      <w:lvlText w:val="%1.%2."/>
      <w:lvlJc w:val="left"/>
      <w:pPr>
        <w:tabs>
          <w:tab w:val="num" w:pos="720"/>
        </w:tabs>
        <w:ind w:left="720" w:hanging="720"/>
      </w:pPr>
      <w:rPr>
        <w:rFonts w:cs="Times New Roman" w:hint="default"/>
        <w:u w:val="none"/>
      </w:rPr>
    </w:lvl>
    <w:lvl w:ilvl="2">
      <w:start w:val="1"/>
      <w:numFmt w:val="decimal"/>
      <w:lvlText w:val="%1.%2.%3."/>
      <w:lvlJc w:val="left"/>
      <w:pPr>
        <w:tabs>
          <w:tab w:val="num" w:pos="720"/>
        </w:tabs>
        <w:ind w:left="720" w:hanging="720"/>
      </w:pPr>
      <w:rPr>
        <w:rFonts w:cs="Times New Roman" w:hint="default"/>
        <w:u w:val="none"/>
      </w:rPr>
    </w:lvl>
    <w:lvl w:ilvl="3">
      <w:start w:val="1"/>
      <w:numFmt w:val="decimal"/>
      <w:lvlText w:val="%1.%2.%3.%4."/>
      <w:lvlJc w:val="left"/>
      <w:pPr>
        <w:tabs>
          <w:tab w:val="num" w:pos="720"/>
        </w:tabs>
        <w:ind w:left="720" w:hanging="720"/>
      </w:pPr>
      <w:rPr>
        <w:rFonts w:cs="Times New Roman" w:hint="default"/>
        <w:u w:val="none"/>
      </w:rPr>
    </w:lvl>
    <w:lvl w:ilvl="4">
      <w:start w:val="1"/>
      <w:numFmt w:val="decimal"/>
      <w:lvlText w:val="%1.%2.%3.%4.%5."/>
      <w:lvlJc w:val="left"/>
      <w:pPr>
        <w:tabs>
          <w:tab w:val="num" w:pos="1080"/>
        </w:tabs>
        <w:ind w:left="1080" w:hanging="1080"/>
      </w:pPr>
      <w:rPr>
        <w:rFonts w:cs="Times New Roman" w:hint="default"/>
        <w:u w:val="none"/>
      </w:rPr>
    </w:lvl>
    <w:lvl w:ilvl="5">
      <w:start w:val="1"/>
      <w:numFmt w:val="decimal"/>
      <w:lvlText w:val="%1.%2.%3.%4.%5.%6."/>
      <w:lvlJc w:val="left"/>
      <w:pPr>
        <w:tabs>
          <w:tab w:val="num" w:pos="1080"/>
        </w:tabs>
        <w:ind w:left="1080" w:hanging="1080"/>
      </w:pPr>
      <w:rPr>
        <w:rFonts w:cs="Times New Roman" w:hint="default"/>
        <w:u w:val="none"/>
      </w:rPr>
    </w:lvl>
    <w:lvl w:ilvl="6">
      <w:start w:val="1"/>
      <w:numFmt w:val="decimal"/>
      <w:lvlText w:val="%1.%2.%3.%4.%5.%6.%7."/>
      <w:lvlJc w:val="left"/>
      <w:pPr>
        <w:tabs>
          <w:tab w:val="num" w:pos="1440"/>
        </w:tabs>
        <w:ind w:left="1440" w:hanging="1440"/>
      </w:pPr>
      <w:rPr>
        <w:rFonts w:cs="Times New Roman" w:hint="default"/>
        <w:u w:val="none"/>
      </w:rPr>
    </w:lvl>
    <w:lvl w:ilvl="7">
      <w:start w:val="1"/>
      <w:numFmt w:val="decimal"/>
      <w:lvlText w:val="%1.%2.%3.%4.%5.%6.%7.%8."/>
      <w:lvlJc w:val="left"/>
      <w:pPr>
        <w:tabs>
          <w:tab w:val="num" w:pos="1440"/>
        </w:tabs>
        <w:ind w:left="1440" w:hanging="1440"/>
      </w:pPr>
      <w:rPr>
        <w:rFonts w:cs="Times New Roman" w:hint="default"/>
        <w:u w:val="none"/>
      </w:rPr>
    </w:lvl>
    <w:lvl w:ilvl="8">
      <w:start w:val="1"/>
      <w:numFmt w:val="decimal"/>
      <w:lvlText w:val="%1.%2.%3.%4.%5.%6.%7.%8.%9."/>
      <w:lvlJc w:val="left"/>
      <w:pPr>
        <w:tabs>
          <w:tab w:val="num" w:pos="1800"/>
        </w:tabs>
        <w:ind w:left="1800" w:hanging="1800"/>
      </w:pPr>
      <w:rPr>
        <w:rFonts w:cs="Times New Roman" w:hint="default"/>
        <w:u w:val="none"/>
      </w:rPr>
    </w:lvl>
  </w:abstractNum>
  <w:abstractNum w:abstractNumId="4">
    <w:nsid w:val="43346A87"/>
    <w:multiLevelType w:val="multilevel"/>
    <w:tmpl w:val="103E9A66"/>
    <w:lvl w:ilvl="0">
      <w:start w:val="1"/>
      <w:numFmt w:val="decimal"/>
      <w:lvlText w:val="%1."/>
      <w:lvlJc w:val="left"/>
      <w:pPr>
        <w:tabs>
          <w:tab w:val="num" w:pos="540"/>
        </w:tabs>
        <w:ind w:left="540" w:hanging="540"/>
      </w:pPr>
      <w:rPr>
        <w:rFonts w:cs="Times New Roman" w:hint="default"/>
        <w:u w:val="none"/>
      </w:rPr>
    </w:lvl>
    <w:lvl w:ilvl="1">
      <w:start w:val="1"/>
      <w:numFmt w:val="decimal"/>
      <w:lvlText w:val="%1.%2."/>
      <w:lvlJc w:val="left"/>
      <w:pPr>
        <w:tabs>
          <w:tab w:val="num" w:pos="720"/>
        </w:tabs>
        <w:ind w:left="720" w:hanging="720"/>
      </w:pPr>
      <w:rPr>
        <w:rFonts w:cs="Times New Roman" w:hint="default"/>
        <w:u w:val="none"/>
      </w:rPr>
    </w:lvl>
    <w:lvl w:ilvl="2">
      <w:start w:val="1"/>
      <w:numFmt w:val="decimal"/>
      <w:lvlText w:val="%1.%2.%3."/>
      <w:lvlJc w:val="left"/>
      <w:pPr>
        <w:tabs>
          <w:tab w:val="num" w:pos="720"/>
        </w:tabs>
        <w:ind w:left="720" w:hanging="720"/>
      </w:pPr>
      <w:rPr>
        <w:rFonts w:cs="Times New Roman" w:hint="default"/>
        <w:u w:val="none"/>
      </w:rPr>
    </w:lvl>
    <w:lvl w:ilvl="3">
      <w:start w:val="1"/>
      <w:numFmt w:val="decimal"/>
      <w:lvlText w:val="%1.%2.%3.%4."/>
      <w:lvlJc w:val="left"/>
      <w:pPr>
        <w:tabs>
          <w:tab w:val="num" w:pos="1080"/>
        </w:tabs>
        <w:ind w:left="1080" w:hanging="1080"/>
      </w:pPr>
      <w:rPr>
        <w:rFonts w:cs="Times New Roman" w:hint="default"/>
        <w:u w:val="none"/>
      </w:rPr>
    </w:lvl>
    <w:lvl w:ilvl="4">
      <w:start w:val="1"/>
      <w:numFmt w:val="decimal"/>
      <w:lvlText w:val="%1.%2.%3.%4.%5."/>
      <w:lvlJc w:val="left"/>
      <w:pPr>
        <w:tabs>
          <w:tab w:val="num" w:pos="1080"/>
        </w:tabs>
        <w:ind w:left="1080" w:hanging="1080"/>
      </w:pPr>
      <w:rPr>
        <w:rFonts w:cs="Times New Roman" w:hint="default"/>
        <w:u w:val="none"/>
      </w:rPr>
    </w:lvl>
    <w:lvl w:ilvl="5">
      <w:start w:val="1"/>
      <w:numFmt w:val="decimal"/>
      <w:lvlText w:val="%1.%2.%3.%4.%5.%6."/>
      <w:lvlJc w:val="left"/>
      <w:pPr>
        <w:tabs>
          <w:tab w:val="num" w:pos="1440"/>
        </w:tabs>
        <w:ind w:left="1440" w:hanging="1440"/>
      </w:pPr>
      <w:rPr>
        <w:rFonts w:cs="Times New Roman" w:hint="default"/>
        <w:u w:val="none"/>
      </w:rPr>
    </w:lvl>
    <w:lvl w:ilvl="6">
      <w:start w:val="1"/>
      <w:numFmt w:val="decimal"/>
      <w:lvlText w:val="%1.%2.%3.%4.%5.%6.%7."/>
      <w:lvlJc w:val="left"/>
      <w:pPr>
        <w:tabs>
          <w:tab w:val="num" w:pos="1440"/>
        </w:tabs>
        <w:ind w:left="1440" w:hanging="1440"/>
      </w:pPr>
      <w:rPr>
        <w:rFonts w:cs="Times New Roman" w:hint="default"/>
        <w:u w:val="none"/>
      </w:rPr>
    </w:lvl>
    <w:lvl w:ilvl="7">
      <w:start w:val="1"/>
      <w:numFmt w:val="decimal"/>
      <w:lvlText w:val="%1.%2.%3.%4.%5.%6.%7.%8."/>
      <w:lvlJc w:val="left"/>
      <w:pPr>
        <w:tabs>
          <w:tab w:val="num" w:pos="1800"/>
        </w:tabs>
        <w:ind w:left="1800" w:hanging="1800"/>
      </w:pPr>
      <w:rPr>
        <w:rFonts w:cs="Times New Roman" w:hint="default"/>
        <w:u w:val="none"/>
      </w:rPr>
    </w:lvl>
    <w:lvl w:ilvl="8">
      <w:start w:val="1"/>
      <w:numFmt w:val="decimal"/>
      <w:lvlText w:val="%1.%2.%3.%4.%5.%6.%7.%8.%9."/>
      <w:lvlJc w:val="left"/>
      <w:pPr>
        <w:tabs>
          <w:tab w:val="num" w:pos="2160"/>
        </w:tabs>
        <w:ind w:left="2160" w:hanging="2160"/>
      </w:pPr>
      <w:rPr>
        <w:rFonts w:cs="Times New Roman" w:hint="default"/>
        <w:u w:val="none"/>
      </w:rPr>
    </w:lvl>
  </w:abstractNum>
  <w:abstractNum w:abstractNumId="5">
    <w:nsid w:val="58620251"/>
    <w:multiLevelType w:val="multilevel"/>
    <w:tmpl w:val="F348B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6ED5D83"/>
    <w:multiLevelType w:val="multilevel"/>
    <w:tmpl w:val="87963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41F2A34"/>
    <w:multiLevelType w:val="hybridMultilevel"/>
    <w:tmpl w:val="8EACD1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5"/>
  </w:num>
  <w:num w:numId="4">
    <w:abstractNumId w:val="0"/>
  </w:num>
  <w:num w:numId="5">
    <w:abstractNumId w:val="7"/>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8DD"/>
    <w:rsid w:val="00075C22"/>
    <w:rsid w:val="00075D0D"/>
    <w:rsid w:val="001213EB"/>
    <w:rsid w:val="00144010"/>
    <w:rsid w:val="00157CDF"/>
    <w:rsid w:val="00177CB5"/>
    <w:rsid w:val="001C4D9C"/>
    <w:rsid w:val="002144FE"/>
    <w:rsid w:val="002275F5"/>
    <w:rsid w:val="00247DEC"/>
    <w:rsid w:val="00296488"/>
    <w:rsid w:val="002A661B"/>
    <w:rsid w:val="002D2C1E"/>
    <w:rsid w:val="003063B8"/>
    <w:rsid w:val="003F67FC"/>
    <w:rsid w:val="004013F2"/>
    <w:rsid w:val="0041284C"/>
    <w:rsid w:val="004155C8"/>
    <w:rsid w:val="004A522C"/>
    <w:rsid w:val="004D04EE"/>
    <w:rsid w:val="004D274F"/>
    <w:rsid w:val="00517CA1"/>
    <w:rsid w:val="0059010D"/>
    <w:rsid w:val="005C37AF"/>
    <w:rsid w:val="006926BE"/>
    <w:rsid w:val="006F2370"/>
    <w:rsid w:val="00700E59"/>
    <w:rsid w:val="00755980"/>
    <w:rsid w:val="00785A9B"/>
    <w:rsid w:val="007A15BD"/>
    <w:rsid w:val="007C17A2"/>
    <w:rsid w:val="00814454"/>
    <w:rsid w:val="00892393"/>
    <w:rsid w:val="008C0C6F"/>
    <w:rsid w:val="0096344A"/>
    <w:rsid w:val="00992F7A"/>
    <w:rsid w:val="009C13CA"/>
    <w:rsid w:val="00AC2567"/>
    <w:rsid w:val="00B848F5"/>
    <w:rsid w:val="00C538DD"/>
    <w:rsid w:val="00C709DB"/>
    <w:rsid w:val="00CE1EDA"/>
    <w:rsid w:val="00D9289A"/>
    <w:rsid w:val="00DC1990"/>
    <w:rsid w:val="00DF3B9E"/>
    <w:rsid w:val="00E00F4C"/>
    <w:rsid w:val="00E012E5"/>
    <w:rsid w:val="00E64BD3"/>
    <w:rsid w:val="00EB02CF"/>
    <w:rsid w:val="00F63603"/>
    <w:rsid w:val="00F918A3"/>
    <w:rsid w:val="00FE29CB"/>
    <w:rsid w:val="00FE6D2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IE" w:eastAsia="en-I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BD3"/>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538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538DD"/>
    <w:rPr>
      <w:rFonts w:ascii="Tahoma" w:hAnsi="Tahoma" w:cs="Tahoma"/>
      <w:sz w:val="16"/>
      <w:szCs w:val="16"/>
    </w:rPr>
  </w:style>
  <w:style w:type="paragraph" w:customStyle="1" w:styleId="Default">
    <w:name w:val="Default"/>
    <w:uiPriority w:val="99"/>
    <w:rsid w:val="00177CB5"/>
    <w:pPr>
      <w:autoSpaceDE w:val="0"/>
      <w:autoSpaceDN w:val="0"/>
      <w:adjustRightInd w:val="0"/>
    </w:pPr>
    <w:rPr>
      <w:rFonts w:ascii="Arial" w:eastAsia="Times New Roman" w:hAnsi="Arial" w:cs="Arial"/>
      <w:color w:val="000000"/>
      <w:sz w:val="24"/>
      <w:szCs w:val="24"/>
      <w:lang w:val="en-GB" w:eastAsia="en-GB"/>
    </w:rPr>
  </w:style>
  <w:style w:type="paragraph" w:styleId="NormalWeb">
    <w:name w:val="Normal (Web)"/>
    <w:basedOn w:val="Normal"/>
    <w:uiPriority w:val="99"/>
    <w:rsid w:val="00177CB5"/>
    <w:pPr>
      <w:spacing w:before="100" w:beforeAutospacing="1" w:after="100" w:afterAutospacing="1" w:line="240" w:lineRule="auto"/>
    </w:pPr>
    <w:rPr>
      <w:rFonts w:ascii="Times New Roman" w:eastAsia="Times New Roman" w:hAnsi="Times New Roman"/>
      <w:sz w:val="24"/>
      <w:szCs w:val="24"/>
      <w:lang w:val="en-GB" w:eastAsia="en-GB"/>
    </w:rPr>
  </w:style>
  <w:style w:type="character" w:styleId="Strong">
    <w:name w:val="Strong"/>
    <w:basedOn w:val="DefaultParagraphFont"/>
    <w:uiPriority w:val="99"/>
    <w:qFormat/>
    <w:rsid w:val="00177CB5"/>
    <w:rPr>
      <w:rFonts w:ascii="Arial" w:hAnsi="Arial" w:cs="Times New Roman"/>
      <w:b/>
      <w:lang w:val="en-US" w:eastAsia="en-US"/>
    </w:rPr>
  </w:style>
  <w:style w:type="paragraph" w:styleId="ListParagraph">
    <w:name w:val="List Paragraph"/>
    <w:basedOn w:val="Normal"/>
    <w:uiPriority w:val="99"/>
    <w:qFormat/>
    <w:rsid w:val="00177CB5"/>
    <w:pPr>
      <w:spacing w:after="0" w:line="240" w:lineRule="auto"/>
      <w:ind w:left="720"/>
    </w:pPr>
    <w:rPr>
      <w:rFonts w:ascii="Times New Roman" w:eastAsia="Times New Roman" w:hAnsi="Times New Roman"/>
      <w:sz w:val="20"/>
      <w:szCs w:val="20"/>
      <w:lang w:val="en-GB" w:eastAsia="en-GB"/>
    </w:rPr>
  </w:style>
  <w:style w:type="character" w:customStyle="1" w:styleId="-5">
    <w:name w:val="-5"/>
    <w:basedOn w:val="DefaultParagraphFont"/>
    <w:uiPriority w:val="99"/>
    <w:rsid w:val="00177CB5"/>
    <w:rPr>
      <w:rFonts w:ascii="Arial" w:hAnsi="Arial" w:cs="Arial"/>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IE" w:eastAsia="en-I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BD3"/>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538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538DD"/>
    <w:rPr>
      <w:rFonts w:ascii="Tahoma" w:hAnsi="Tahoma" w:cs="Tahoma"/>
      <w:sz w:val="16"/>
      <w:szCs w:val="16"/>
    </w:rPr>
  </w:style>
  <w:style w:type="paragraph" w:customStyle="1" w:styleId="Default">
    <w:name w:val="Default"/>
    <w:uiPriority w:val="99"/>
    <w:rsid w:val="00177CB5"/>
    <w:pPr>
      <w:autoSpaceDE w:val="0"/>
      <w:autoSpaceDN w:val="0"/>
      <w:adjustRightInd w:val="0"/>
    </w:pPr>
    <w:rPr>
      <w:rFonts w:ascii="Arial" w:eastAsia="Times New Roman" w:hAnsi="Arial" w:cs="Arial"/>
      <w:color w:val="000000"/>
      <w:sz w:val="24"/>
      <w:szCs w:val="24"/>
      <w:lang w:val="en-GB" w:eastAsia="en-GB"/>
    </w:rPr>
  </w:style>
  <w:style w:type="paragraph" w:styleId="NormalWeb">
    <w:name w:val="Normal (Web)"/>
    <w:basedOn w:val="Normal"/>
    <w:uiPriority w:val="99"/>
    <w:rsid w:val="00177CB5"/>
    <w:pPr>
      <w:spacing w:before="100" w:beforeAutospacing="1" w:after="100" w:afterAutospacing="1" w:line="240" w:lineRule="auto"/>
    </w:pPr>
    <w:rPr>
      <w:rFonts w:ascii="Times New Roman" w:eastAsia="Times New Roman" w:hAnsi="Times New Roman"/>
      <w:sz w:val="24"/>
      <w:szCs w:val="24"/>
      <w:lang w:val="en-GB" w:eastAsia="en-GB"/>
    </w:rPr>
  </w:style>
  <w:style w:type="character" w:styleId="Strong">
    <w:name w:val="Strong"/>
    <w:basedOn w:val="DefaultParagraphFont"/>
    <w:uiPriority w:val="99"/>
    <w:qFormat/>
    <w:rsid w:val="00177CB5"/>
    <w:rPr>
      <w:rFonts w:ascii="Arial" w:hAnsi="Arial" w:cs="Times New Roman"/>
      <w:b/>
      <w:lang w:val="en-US" w:eastAsia="en-US"/>
    </w:rPr>
  </w:style>
  <w:style w:type="paragraph" w:styleId="ListParagraph">
    <w:name w:val="List Paragraph"/>
    <w:basedOn w:val="Normal"/>
    <w:uiPriority w:val="99"/>
    <w:qFormat/>
    <w:rsid w:val="00177CB5"/>
    <w:pPr>
      <w:spacing w:after="0" w:line="240" w:lineRule="auto"/>
      <w:ind w:left="720"/>
    </w:pPr>
    <w:rPr>
      <w:rFonts w:ascii="Times New Roman" w:eastAsia="Times New Roman" w:hAnsi="Times New Roman"/>
      <w:sz w:val="20"/>
      <w:szCs w:val="20"/>
      <w:lang w:val="en-GB" w:eastAsia="en-GB"/>
    </w:rPr>
  </w:style>
  <w:style w:type="character" w:customStyle="1" w:styleId="-5">
    <w:name w:val="-5"/>
    <w:basedOn w:val="DefaultParagraphFont"/>
    <w:uiPriority w:val="99"/>
    <w:rsid w:val="00177CB5"/>
    <w:rPr>
      <w:rFonts w:ascii="Arial" w:hAnsi="Arial" w:cs="Arial"/>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34374">
      <w:marLeft w:val="0"/>
      <w:marRight w:val="0"/>
      <w:marTop w:val="0"/>
      <w:marBottom w:val="0"/>
      <w:divBdr>
        <w:top w:val="none" w:sz="0" w:space="0" w:color="auto"/>
        <w:left w:val="none" w:sz="0" w:space="0" w:color="auto"/>
        <w:bottom w:val="none" w:sz="0" w:space="0" w:color="auto"/>
        <w:right w:val="none" w:sz="0" w:space="0" w:color="auto"/>
      </w:divBdr>
      <w:divsChild>
        <w:div w:id="106434376">
          <w:marLeft w:val="0"/>
          <w:marRight w:val="0"/>
          <w:marTop w:val="0"/>
          <w:marBottom w:val="0"/>
          <w:divBdr>
            <w:top w:val="none" w:sz="0" w:space="0" w:color="auto"/>
            <w:left w:val="none" w:sz="0" w:space="0" w:color="auto"/>
            <w:bottom w:val="none" w:sz="0" w:space="0" w:color="auto"/>
            <w:right w:val="none" w:sz="0" w:space="0" w:color="auto"/>
          </w:divBdr>
          <w:divsChild>
            <w:div w:id="106434375">
              <w:marLeft w:val="0"/>
              <w:marRight w:val="0"/>
              <w:marTop w:val="0"/>
              <w:marBottom w:val="0"/>
              <w:divBdr>
                <w:top w:val="none" w:sz="0" w:space="0" w:color="auto"/>
                <w:left w:val="none" w:sz="0" w:space="0" w:color="auto"/>
                <w:bottom w:val="none" w:sz="0" w:space="0" w:color="auto"/>
                <w:right w:val="none" w:sz="0" w:space="0" w:color="auto"/>
              </w:divBdr>
              <w:divsChild>
                <w:div w:id="10643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984</Words>
  <Characters>5612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Can you help fill the gaps in our records</vt:lpstr>
    </vt:vector>
  </TitlesOfParts>
  <Company>AIB (Dealing Room)</Company>
  <LinksUpToDate>false</LinksUpToDate>
  <CharactersWithSpaces>6583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 you help fill the gaps in our records</dc:title>
  <dc:creator>Tony Farrell</dc:creator>
  <cp:lastModifiedBy>ITTA LAP</cp:lastModifiedBy>
  <cp:revision>2</cp:revision>
  <dcterms:created xsi:type="dcterms:W3CDTF">2015-05-06T11:58:00Z</dcterms:created>
  <dcterms:modified xsi:type="dcterms:W3CDTF">2015-05-06T11:58:00Z</dcterms:modified>
</cp:coreProperties>
</file>