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AE4D9" w14:textId="77777777" w:rsidR="00B63D6F" w:rsidRDefault="00520AA9">
      <w:pPr>
        <w:pBdr>
          <w:bottom w:val="single" w:sz="12" w:space="6" w:color="00B52A"/>
        </w:pBdr>
        <w:spacing w:before="300" w:after="160"/>
      </w:pPr>
      <w:r>
        <w:rPr>
          <w:rFonts w:ascii="Barlow Condensed" w:eastAsia="Barlow Condensed" w:hAnsi="Barlow Condensed" w:cs="Barlow Condensed"/>
          <w:b/>
          <w:bCs/>
          <w:color w:val="0D0D0D"/>
          <w:sz w:val="34"/>
          <w:szCs w:val="34"/>
        </w:rPr>
        <w:t>1. MEMBERSHIP BENEFITS — WHAT'S INCLUDED</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2"/>
        <w:gridCol w:w="871"/>
        <w:gridCol w:w="872"/>
        <w:gridCol w:w="872"/>
        <w:gridCol w:w="811"/>
        <w:gridCol w:w="811"/>
        <w:gridCol w:w="1041"/>
        <w:gridCol w:w="1029"/>
        <w:gridCol w:w="840"/>
        <w:gridCol w:w="823"/>
      </w:tblGrid>
      <w:tr w:rsidR="00B63D6F" w14:paraId="149C7F68" w14:textId="77777777" w:rsidTr="00B46E6C">
        <w:trPr>
          <w:cantSplit/>
          <w:trHeight w:val="371"/>
          <w:tblHeader/>
        </w:trPr>
        <w:tc>
          <w:tcPr>
            <w:tcW w:w="2147" w:type="dxa"/>
            <w:tcBorders>
              <w:top w:val="single" w:sz="4" w:space="0" w:color="0D0D0D"/>
              <w:left w:val="single" w:sz="4" w:space="0" w:color="0D0D0D"/>
              <w:bottom w:val="single" w:sz="4" w:space="0" w:color="0D0D0D"/>
              <w:right w:val="single" w:sz="4" w:space="0" w:color="0D0D0D"/>
            </w:tcBorders>
            <w:shd w:val="clear" w:color="auto" w:fill="0D0D0D"/>
            <w:tcMar>
              <w:top w:w="100" w:type="dxa"/>
              <w:left w:w="90" w:type="dxa"/>
              <w:bottom w:w="100" w:type="dxa"/>
              <w:right w:w="90" w:type="dxa"/>
            </w:tcMar>
            <w:vAlign w:val="center"/>
          </w:tcPr>
          <w:p w14:paraId="7E0A24F5" w14:textId="77777777" w:rsidR="00B63D6F" w:rsidRDefault="00520AA9">
            <w:pPr>
              <w:jc w:val="center"/>
            </w:pPr>
            <w:r>
              <w:rPr>
                <w:rFonts w:ascii="Barlow Condensed" w:eastAsia="Barlow Condensed" w:hAnsi="Barlow Condensed" w:cs="Barlow Condensed"/>
                <w:b/>
                <w:bCs/>
                <w:color w:val="FFFFFF"/>
                <w:sz w:val="15"/>
                <w:szCs w:val="15"/>
              </w:rPr>
              <w:t>Benefit</w:t>
            </w:r>
          </w:p>
        </w:tc>
        <w:tc>
          <w:tcPr>
            <w:tcW w:w="863" w:type="dxa"/>
            <w:tcBorders>
              <w:top w:val="single" w:sz="4" w:space="0" w:color="0D0D0D"/>
              <w:left w:val="single" w:sz="4" w:space="0" w:color="0D0D0D"/>
              <w:bottom w:val="single" w:sz="4" w:space="0" w:color="0D0D0D"/>
              <w:right w:val="single" w:sz="4" w:space="0" w:color="0D0D0D"/>
            </w:tcBorders>
            <w:shd w:val="clear" w:color="auto" w:fill="0D0D0D"/>
            <w:tcMar>
              <w:top w:w="100" w:type="dxa"/>
              <w:left w:w="90" w:type="dxa"/>
              <w:bottom w:w="100" w:type="dxa"/>
              <w:right w:w="90" w:type="dxa"/>
            </w:tcMar>
            <w:vAlign w:val="center"/>
          </w:tcPr>
          <w:p w14:paraId="6638B9D2" w14:textId="77777777" w:rsidR="00B63D6F" w:rsidRDefault="00520AA9">
            <w:pPr>
              <w:jc w:val="center"/>
            </w:pPr>
            <w:r>
              <w:rPr>
                <w:rFonts w:ascii="Barlow Condensed" w:eastAsia="Barlow Condensed" w:hAnsi="Barlow Condensed" w:cs="Barlow Condensed"/>
                <w:b/>
                <w:bCs/>
                <w:color w:val="FFFFFF"/>
                <w:sz w:val="15"/>
                <w:szCs w:val="15"/>
              </w:rPr>
              <w:t>Recreational Club/</w:t>
            </w:r>
          </w:p>
          <w:p w14:paraId="293DA002" w14:textId="77777777" w:rsidR="00B63D6F" w:rsidRDefault="00520AA9">
            <w:pPr>
              <w:jc w:val="center"/>
            </w:pPr>
            <w:r>
              <w:rPr>
                <w:rFonts w:ascii="Barlow Condensed" w:eastAsia="Barlow Condensed" w:hAnsi="Barlow Condensed" w:cs="Barlow Condensed"/>
                <w:b/>
                <w:bCs/>
                <w:color w:val="FFFFFF"/>
                <w:sz w:val="15"/>
                <w:szCs w:val="15"/>
              </w:rPr>
              <w:t>Community Membership</w:t>
            </w:r>
          </w:p>
        </w:tc>
        <w:tc>
          <w:tcPr>
            <w:tcW w:w="863" w:type="dxa"/>
            <w:tcBorders>
              <w:top w:val="single" w:sz="4" w:space="0" w:color="0D0D0D"/>
              <w:left w:val="single" w:sz="4" w:space="0" w:color="0D0D0D"/>
              <w:bottom w:val="single" w:sz="4" w:space="0" w:color="0D0D0D"/>
              <w:right w:val="single" w:sz="4" w:space="0" w:color="0D0D0D"/>
            </w:tcBorders>
            <w:shd w:val="clear" w:color="auto" w:fill="0D0D0D"/>
            <w:tcMar>
              <w:top w:w="100" w:type="dxa"/>
              <w:left w:w="90" w:type="dxa"/>
              <w:bottom w:w="100" w:type="dxa"/>
              <w:right w:w="90" w:type="dxa"/>
            </w:tcMar>
            <w:vAlign w:val="center"/>
          </w:tcPr>
          <w:p w14:paraId="3C3023B9" w14:textId="77777777" w:rsidR="00B63D6F" w:rsidRDefault="00520AA9">
            <w:pPr>
              <w:jc w:val="center"/>
            </w:pPr>
            <w:r>
              <w:rPr>
                <w:rFonts w:ascii="Barlow Condensed" w:eastAsia="Barlow Condensed" w:hAnsi="Barlow Condensed" w:cs="Barlow Condensed"/>
                <w:b/>
                <w:bCs/>
                <w:color w:val="FFFFFF"/>
                <w:sz w:val="15"/>
                <w:szCs w:val="15"/>
              </w:rPr>
              <w:t>Club/League Junior</w:t>
            </w:r>
          </w:p>
          <w:p w14:paraId="1DD7567D" w14:textId="77777777" w:rsidR="00B63D6F" w:rsidRDefault="00520AA9">
            <w:pPr>
              <w:jc w:val="center"/>
            </w:pPr>
            <w:r>
              <w:rPr>
                <w:rFonts w:ascii="Barlow Condensed" w:eastAsia="Barlow Condensed" w:hAnsi="Barlow Condensed" w:cs="Barlow Condensed"/>
                <w:b/>
                <w:bCs/>
                <w:color w:val="FFFFFF"/>
                <w:sz w:val="15"/>
                <w:szCs w:val="15"/>
              </w:rPr>
              <w:t>Player (under 18)</w:t>
            </w:r>
          </w:p>
        </w:tc>
        <w:tc>
          <w:tcPr>
            <w:tcW w:w="863" w:type="dxa"/>
            <w:tcBorders>
              <w:top w:val="single" w:sz="4" w:space="0" w:color="0D0D0D"/>
              <w:left w:val="single" w:sz="4" w:space="0" w:color="0D0D0D"/>
              <w:bottom w:val="single" w:sz="4" w:space="0" w:color="0D0D0D"/>
              <w:right w:val="single" w:sz="4" w:space="0" w:color="0D0D0D"/>
            </w:tcBorders>
            <w:shd w:val="clear" w:color="auto" w:fill="0D0D0D"/>
            <w:tcMar>
              <w:top w:w="100" w:type="dxa"/>
              <w:left w:w="90" w:type="dxa"/>
              <w:bottom w:w="100" w:type="dxa"/>
              <w:right w:w="90" w:type="dxa"/>
            </w:tcMar>
            <w:vAlign w:val="center"/>
          </w:tcPr>
          <w:p w14:paraId="691DAA90" w14:textId="77777777" w:rsidR="00B63D6F" w:rsidRDefault="00520AA9">
            <w:pPr>
              <w:jc w:val="center"/>
            </w:pPr>
            <w:r>
              <w:rPr>
                <w:rFonts w:ascii="Barlow Condensed" w:eastAsia="Barlow Condensed" w:hAnsi="Barlow Condensed" w:cs="Barlow Condensed"/>
                <w:b/>
                <w:bCs/>
                <w:color w:val="FFFFFF"/>
                <w:sz w:val="15"/>
                <w:szCs w:val="15"/>
              </w:rPr>
              <w:t>Club/League</w:t>
            </w:r>
          </w:p>
          <w:p w14:paraId="32253626" w14:textId="77777777" w:rsidR="00B63D6F" w:rsidRDefault="00520AA9">
            <w:pPr>
              <w:jc w:val="center"/>
            </w:pPr>
            <w:r>
              <w:rPr>
                <w:rFonts w:ascii="Barlow Condensed" w:eastAsia="Barlow Condensed" w:hAnsi="Barlow Condensed" w:cs="Barlow Condensed"/>
                <w:b/>
                <w:bCs/>
                <w:color w:val="FFFFFF"/>
                <w:sz w:val="15"/>
                <w:szCs w:val="15"/>
              </w:rPr>
              <w:t>Senior Player</w:t>
            </w:r>
          </w:p>
        </w:tc>
        <w:tc>
          <w:tcPr>
            <w:tcW w:w="847" w:type="dxa"/>
            <w:tcBorders>
              <w:top w:val="single" w:sz="4" w:space="0" w:color="0D0D0D"/>
              <w:left w:val="single" w:sz="4" w:space="0" w:color="0D0D0D"/>
              <w:bottom w:val="single" w:sz="4" w:space="0" w:color="0D0D0D"/>
              <w:right w:val="single" w:sz="4" w:space="0" w:color="0D0D0D"/>
            </w:tcBorders>
            <w:shd w:val="clear" w:color="auto" w:fill="0D0D0D"/>
            <w:tcMar>
              <w:top w:w="100" w:type="dxa"/>
              <w:left w:w="90" w:type="dxa"/>
              <w:bottom w:w="100" w:type="dxa"/>
              <w:right w:w="90" w:type="dxa"/>
            </w:tcMar>
            <w:vAlign w:val="center"/>
          </w:tcPr>
          <w:p w14:paraId="589B0F7E" w14:textId="77777777" w:rsidR="00B63D6F" w:rsidRDefault="00520AA9">
            <w:pPr>
              <w:jc w:val="center"/>
            </w:pPr>
            <w:r>
              <w:rPr>
                <w:rFonts w:ascii="Barlow Condensed" w:eastAsia="Barlow Condensed" w:hAnsi="Barlow Condensed" w:cs="Barlow Condensed"/>
                <w:b/>
                <w:bCs/>
                <w:color w:val="FFFFFF"/>
                <w:sz w:val="15"/>
                <w:szCs w:val="15"/>
              </w:rPr>
              <w:t>Junior Player</w:t>
            </w:r>
          </w:p>
          <w:p w14:paraId="4FAE3DBF" w14:textId="77777777" w:rsidR="00B63D6F" w:rsidRDefault="00520AA9">
            <w:pPr>
              <w:jc w:val="center"/>
            </w:pPr>
            <w:r>
              <w:rPr>
                <w:rFonts w:ascii="Barlow Condensed" w:eastAsia="Barlow Condensed" w:hAnsi="Barlow Condensed" w:cs="Barlow Condensed"/>
                <w:b/>
                <w:bCs/>
                <w:color w:val="FFFFFF"/>
                <w:sz w:val="15"/>
                <w:szCs w:val="15"/>
              </w:rPr>
              <w:t>(U19)</w:t>
            </w:r>
          </w:p>
        </w:tc>
        <w:tc>
          <w:tcPr>
            <w:tcW w:w="847" w:type="dxa"/>
            <w:tcBorders>
              <w:top w:val="single" w:sz="4" w:space="0" w:color="0D0D0D"/>
              <w:left w:val="single" w:sz="4" w:space="0" w:color="0D0D0D"/>
              <w:bottom w:val="single" w:sz="4" w:space="0" w:color="0D0D0D"/>
              <w:right w:val="single" w:sz="4" w:space="0" w:color="0D0D0D"/>
            </w:tcBorders>
            <w:shd w:val="clear" w:color="auto" w:fill="0D0D0D"/>
            <w:tcMar>
              <w:top w:w="100" w:type="dxa"/>
              <w:left w:w="90" w:type="dxa"/>
              <w:bottom w:w="100" w:type="dxa"/>
              <w:right w:w="90" w:type="dxa"/>
            </w:tcMar>
            <w:vAlign w:val="center"/>
          </w:tcPr>
          <w:p w14:paraId="6A83B495" w14:textId="77777777" w:rsidR="00B63D6F" w:rsidRDefault="00520AA9">
            <w:pPr>
              <w:jc w:val="center"/>
            </w:pPr>
            <w:r>
              <w:rPr>
                <w:rFonts w:ascii="Barlow Condensed" w:eastAsia="Barlow Condensed" w:hAnsi="Barlow Condensed" w:cs="Barlow Condensed"/>
                <w:b/>
                <w:bCs/>
                <w:color w:val="FFFFFF"/>
                <w:sz w:val="15"/>
                <w:szCs w:val="15"/>
              </w:rPr>
              <w:t>Senior Player</w:t>
            </w:r>
          </w:p>
          <w:p w14:paraId="59B39D0E" w14:textId="77777777" w:rsidR="00B63D6F" w:rsidRDefault="00520AA9">
            <w:pPr>
              <w:jc w:val="center"/>
            </w:pPr>
            <w:r>
              <w:rPr>
                <w:rFonts w:ascii="Barlow Condensed" w:eastAsia="Barlow Condensed" w:hAnsi="Barlow Condensed" w:cs="Barlow Condensed"/>
                <w:b/>
                <w:bCs/>
                <w:color w:val="FFFFFF"/>
                <w:sz w:val="15"/>
                <w:szCs w:val="15"/>
              </w:rPr>
              <w:t>(20-39)</w:t>
            </w:r>
          </w:p>
        </w:tc>
        <w:tc>
          <w:tcPr>
            <w:tcW w:w="938" w:type="dxa"/>
            <w:tcBorders>
              <w:top w:val="single" w:sz="4" w:space="0" w:color="0D0D0D"/>
              <w:left w:val="single" w:sz="4" w:space="0" w:color="0D0D0D"/>
              <w:bottom w:val="single" w:sz="4" w:space="0" w:color="0D0D0D"/>
              <w:right w:val="single" w:sz="4" w:space="0" w:color="0D0D0D"/>
            </w:tcBorders>
            <w:shd w:val="clear" w:color="auto" w:fill="0D0D0D"/>
            <w:tcMar>
              <w:top w:w="100" w:type="dxa"/>
              <w:left w:w="90" w:type="dxa"/>
              <w:bottom w:w="100" w:type="dxa"/>
              <w:right w:w="90" w:type="dxa"/>
            </w:tcMar>
            <w:vAlign w:val="center"/>
          </w:tcPr>
          <w:p w14:paraId="5A9D15A0" w14:textId="77777777" w:rsidR="00B63D6F" w:rsidRDefault="00520AA9">
            <w:pPr>
              <w:jc w:val="center"/>
            </w:pPr>
            <w:r>
              <w:rPr>
                <w:rFonts w:ascii="Barlow Condensed" w:eastAsia="Barlow Condensed" w:hAnsi="Barlow Condensed" w:cs="Barlow Condensed"/>
                <w:b/>
                <w:bCs/>
                <w:color w:val="FFFFFF"/>
                <w:sz w:val="15"/>
                <w:szCs w:val="15"/>
              </w:rPr>
              <w:t>Veteran/Master</w:t>
            </w:r>
          </w:p>
          <w:p w14:paraId="57537869" w14:textId="77777777" w:rsidR="00B63D6F" w:rsidRDefault="00520AA9">
            <w:pPr>
              <w:jc w:val="center"/>
            </w:pPr>
            <w:r>
              <w:rPr>
                <w:rFonts w:ascii="Barlow Condensed" w:eastAsia="Barlow Condensed" w:hAnsi="Barlow Condensed" w:cs="Barlow Condensed"/>
                <w:b/>
                <w:bCs/>
                <w:color w:val="FFFFFF"/>
                <w:sz w:val="15"/>
                <w:szCs w:val="15"/>
              </w:rPr>
              <w:t>(Over 40)</w:t>
            </w:r>
          </w:p>
        </w:tc>
        <w:tc>
          <w:tcPr>
            <w:tcW w:w="928" w:type="dxa"/>
            <w:tcBorders>
              <w:top w:val="single" w:sz="4" w:space="0" w:color="0D0D0D"/>
              <w:left w:val="single" w:sz="4" w:space="0" w:color="0D0D0D"/>
              <w:bottom w:val="single" w:sz="4" w:space="0" w:color="0D0D0D"/>
              <w:right w:val="single" w:sz="4" w:space="0" w:color="0D0D0D"/>
            </w:tcBorders>
            <w:shd w:val="clear" w:color="auto" w:fill="0D0D0D"/>
            <w:tcMar>
              <w:top w:w="100" w:type="dxa"/>
              <w:left w:w="90" w:type="dxa"/>
              <w:bottom w:w="100" w:type="dxa"/>
              <w:right w:w="90" w:type="dxa"/>
            </w:tcMar>
            <w:vAlign w:val="center"/>
          </w:tcPr>
          <w:p w14:paraId="383F3374" w14:textId="77777777" w:rsidR="00B63D6F" w:rsidRDefault="00520AA9">
            <w:pPr>
              <w:jc w:val="center"/>
            </w:pPr>
            <w:r>
              <w:rPr>
                <w:rFonts w:ascii="Barlow Condensed" w:eastAsia="Barlow Condensed" w:hAnsi="Barlow Condensed" w:cs="Barlow Condensed"/>
                <w:b/>
                <w:bCs/>
                <w:color w:val="FFFFFF"/>
                <w:sz w:val="15"/>
                <w:szCs w:val="15"/>
              </w:rPr>
              <w:t>Coach/Official/</w:t>
            </w:r>
          </w:p>
          <w:p w14:paraId="6BA5C4C7" w14:textId="77777777" w:rsidR="00B63D6F" w:rsidRDefault="00520AA9">
            <w:pPr>
              <w:jc w:val="center"/>
            </w:pPr>
            <w:r>
              <w:rPr>
                <w:rFonts w:ascii="Barlow Condensed" w:eastAsia="Barlow Condensed" w:hAnsi="Barlow Condensed" w:cs="Barlow Condensed"/>
                <w:b/>
                <w:bCs/>
                <w:color w:val="FFFFFF"/>
                <w:sz w:val="15"/>
                <w:szCs w:val="15"/>
              </w:rPr>
              <w:t>Volunteer</w:t>
            </w:r>
          </w:p>
        </w:tc>
        <w:tc>
          <w:tcPr>
            <w:tcW w:w="855" w:type="dxa"/>
            <w:tcBorders>
              <w:top w:val="single" w:sz="4" w:space="0" w:color="0D0D0D"/>
              <w:left w:val="single" w:sz="4" w:space="0" w:color="0D0D0D"/>
              <w:bottom w:val="single" w:sz="4" w:space="0" w:color="0D0D0D"/>
              <w:right w:val="single" w:sz="4" w:space="0" w:color="0D0D0D"/>
            </w:tcBorders>
            <w:shd w:val="clear" w:color="auto" w:fill="0D0D0D"/>
            <w:tcMar>
              <w:top w:w="100" w:type="dxa"/>
              <w:left w:w="90" w:type="dxa"/>
              <w:bottom w:w="100" w:type="dxa"/>
              <w:right w:w="90" w:type="dxa"/>
            </w:tcMar>
            <w:vAlign w:val="center"/>
          </w:tcPr>
          <w:p w14:paraId="517AE5C0" w14:textId="77777777" w:rsidR="00B63D6F" w:rsidRDefault="00520AA9">
            <w:pPr>
              <w:jc w:val="center"/>
            </w:pPr>
            <w:r>
              <w:rPr>
                <w:rFonts w:ascii="Barlow Condensed" w:eastAsia="Barlow Condensed" w:hAnsi="Barlow Condensed" w:cs="Barlow Condensed"/>
                <w:b/>
                <w:bCs/>
                <w:color w:val="FFFFFF"/>
                <w:sz w:val="15"/>
                <w:szCs w:val="15"/>
              </w:rPr>
              <w:t>Supporter</w:t>
            </w:r>
          </w:p>
        </w:tc>
        <w:tc>
          <w:tcPr>
            <w:tcW w:w="851" w:type="dxa"/>
            <w:tcBorders>
              <w:top w:val="single" w:sz="4" w:space="0" w:color="0D0D0D"/>
              <w:left w:val="single" w:sz="4" w:space="0" w:color="0D0D0D"/>
              <w:bottom w:val="single" w:sz="4" w:space="0" w:color="0D0D0D"/>
              <w:right w:val="single" w:sz="4" w:space="0" w:color="0D0D0D"/>
            </w:tcBorders>
            <w:shd w:val="clear" w:color="auto" w:fill="0D0D0D"/>
            <w:tcMar>
              <w:top w:w="100" w:type="dxa"/>
              <w:left w:w="90" w:type="dxa"/>
              <w:bottom w:w="100" w:type="dxa"/>
              <w:right w:w="90" w:type="dxa"/>
            </w:tcMar>
            <w:vAlign w:val="center"/>
          </w:tcPr>
          <w:p w14:paraId="72CCE079" w14:textId="77777777" w:rsidR="00B63D6F" w:rsidRDefault="00520AA9">
            <w:pPr>
              <w:jc w:val="center"/>
            </w:pPr>
            <w:r>
              <w:rPr>
                <w:rFonts w:ascii="Barlow Condensed" w:eastAsia="Barlow Condensed" w:hAnsi="Barlow Condensed" w:cs="Barlow Condensed"/>
                <w:b/>
                <w:bCs/>
                <w:color w:val="FFFFFF"/>
                <w:sz w:val="15"/>
                <w:szCs w:val="15"/>
              </w:rPr>
              <w:t>Single Event</w:t>
            </w:r>
          </w:p>
          <w:p w14:paraId="38CC671C" w14:textId="77777777" w:rsidR="00B63D6F" w:rsidRDefault="00520AA9">
            <w:pPr>
              <w:jc w:val="center"/>
            </w:pPr>
            <w:r>
              <w:rPr>
                <w:rFonts w:ascii="Barlow Condensed" w:eastAsia="Barlow Condensed" w:hAnsi="Barlow Condensed" w:cs="Barlow Condensed"/>
                <w:b/>
                <w:bCs/>
                <w:color w:val="FFFFFF"/>
                <w:sz w:val="15"/>
                <w:szCs w:val="15"/>
              </w:rPr>
              <w:t>Licence</w:t>
            </w:r>
          </w:p>
        </w:tc>
      </w:tr>
      <w:tr w:rsidR="00B63D6F" w14:paraId="734F2921" w14:textId="77777777" w:rsidTr="00B46E6C">
        <w:trPr>
          <w:cantSplit/>
          <w:trHeight w:val="159"/>
        </w:trPr>
        <w:tc>
          <w:tcPr>
            <w:tcW w:w="21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110" w:type="dxa"/>
              <w:bottom w:w="90" w:type="dxa"/>
              <w:right w:w="110" w:type="dxa"/>
            </w:tcMar>
            <w:vAlign w:val="center"/>
          </w:tcPr>
          <w:p w14:paraId="52D07147" w14:textId="77777777" w:rsidR="00B63D6F" w:rsidRDefault="00520AA9">
            <w:r>
              <w:rPr>
                <w:color w:val="0D0D0D"/>
                <w:sz w:val="14"/>
                <w:szCs w:val="14"/>
              </w:rPr>
              <w:t>Compete at all Irish ranking tournaments</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19688FC"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711FD5F"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7831E679"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D639C4E"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17028FC"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6E144C8"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B188273" w14:textId="77777777" w:rsidR="00B63D6F" w:rsidRDefault="00520AA9">
            <w:pPr>
              <w:jc w:val="center"/>
            </w:pPr>
            <w:r>
              <w:rPr>
                <w:b/>
                <w:bCs/>
                <w:color w:val="B0322A"/>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6514ECA"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5848937E" w14:textId="77777777" w:rsidR="00B63D6F" w:rsidRDefault="00520AA9">
            <w:pPr>
              <w:jc w:val="center"/>
            </w:pPr>
            <w:r>
              <w:rPr>
                <w:b/>
                <w:bCs/>
                <w:color w:val="B0322A"/>
                <w:sz w:val="18"/>
                <w:szCs w:val="18"/>
              </w:rPr>
              <w:t>✖</w:t>
            </w:r>
          </w:p>
        </w:tc>
      </w:tr>
      <w:tr w:rsidR="00B63D6F" w14:paraId="64B99A46" w14:textId="77777777" w:rsidTr="00B46E6C">
        <w:trPr>
          <w:cantSplit/>
          <w:trHeight w:val="255"/>
        </w:trPr>
        <w:tc>
          <w:tcPr>
            <w:tcW w:w="21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110" w:type="dxa"/>
              <w:bottom w:w="90" w:type="dxa"/>
              <w:right w:w="110" w:type="dxa"/>
            </w:tcMar>
            <w:vAlign w:val="center"/>
          </w:tcPr>
          <w:p w14:paraId="3EE9C775" w14:textId="77777777" w:rsidR="00B63D6F" w:rsidRDefault="00520AA9">
            <w:r>
              <w:rPr>
                <w:color w:val="0D0D0D"/>
                <w:sz w:val="14"/>
                <w:szCs w:val="14"/>
              </w:rPr>
              <w:t>Gain Ranking points when competing at Irish ranking tournaments</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9959FB5"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6C1CB22D"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3EC56DE"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3CCD597E"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CEEFE42"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679CE864"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098C29EF" w14:textId="77777777" w:rsidR="00B63D6F" w:rsidRDefault="00520AA9">
            <w:pPr>
              <w:jc w:val="center"/>
            </w:pPr>
            <w:r>
              <w:rPr>
                <w:b/>
                <w:bCs/>
                <w:color w:val="B0322A"/>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613174FD"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161EC78" w14:textId="77777777" w:rsidR="00B63D6F" w:rsidRDefault="00520AA9">
            <w:pPr>
              <w:jc w:val="center"/>
            </w:pPr>
            <w:r>
              <w:rPr>
                <w:b/>
                <w:bCs/>
                <w:color w:val="B0322A"/>
                <w:sz w:val="18"/>
                <w:szCs w:val="18"/>
              </w:rPr>
              <w:t>✖</w:t>
            </w:r>
          </w:p>
        </w:tc>
      </w:tr>
      <w:tr w:rsidR="00B63D6F" w14:paraId="66B5E491" w14:textId="77777777" w:rsidTr="00B46E6C">
        <w:trPr>
          <w:cantSplit/>
          <w:trHeight w:val="255"/>
        </w:trPr>
        <w:tc>
          <w:tcPr>
            <w:tcW w:w="21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110" w:type="dxa"/>
              <w:bottom w:w="90" w:type="dxa"/>
              <w:right w:w="110" w:type="dxa"/>
            </w:tcMar>
            <w:vAlign w:val="center"/>
          </w:tcPr>
          <w:p w14:paraId="3F6051BC" w14:textId="77777777" w:rsidR="00B63D6F" w:rsidRDefault="00520AA9">
            <w:r>
              <w:rPr>
                <w:color w:val="0D0D0D"/>
                <w:sz w:val="14"/>
                <w:szCs w:val="14"/>
              </w:rPr>
              <w:t>Personal accident insurance cover when playing or coaching at Irish ranking tournaments</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D2C7F1F"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5F15C2B1"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0DAF902"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4B8FB378"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2E4D217"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7F5CB1D7"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21F7E1E" w14:textId="77777777" w:rsidR="00B63D6F" w:rsidRDefault="00520AA9">
            <w:pPr>
              <w:jc w:val="center"/>
            </w:pPr>
            <w:r>
              <w:rPr>
                <w:b/>
                <w:bCs/>
                <w:color w:val="007A1C"/>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D3605DD"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0C8BB546" w14:textId="77777777" w:rsidR="00B63D6F" w:rsidRDefault="00520AA9">
            <w:pPr>
              <w:jc w:val="center"/>
            </w:pPr>
            <w:r>
              <w:rPr>
                <w:b/>
                <w:bCs/>
                <w:color w:val="B0322A"/>
                <w:sz w:val="18"/>
                <w:szCs w:val="18"/>
              </w:rPr>
              <w:t>✖</w:t>
            </w:r>
          </w:p>
        </w:tc>
      </w:tr>
      <w:tr w:rsidR="00B63D6F" w14:paraId="26A58C41" w14:textId="77777777" w:rsidTr="00B46E6C">
        <w:trPr>
          <w:cantSplit/>
          <w:trHeight w:val="255"/>
        </w:trPr>
        <w:tc>
          <w:tcPr>
            <w:tcW w:w="21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110" w:type="dxa"/>
              <w:bottom w:w="90" w:type="dxa"/>
              <w:right w:w="110" w:type="dxa"/>
            </w:tcMar>
            <w:vAlign w:val="center"/>
          </w:tcPr>
          <w:p w14:paraId="6B0E79F9" w14:textId="77777777" w:rsidR="00B63D6F" w:rsidRDefault="00520AA9">
            <w:r>
              <w:rPr>
                <w:color w:val="0D0D0D"/>
                <w:sz w:val="14"/>
                <w:szCs w:val="14"/>
              </w:rPr>
              <w:t>Opportunity to be selected to attend Nationals training camps</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56A237E"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73E0711C"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0460454C"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7C4F2D7A"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04909C5B"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3ACB0C6D"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1AA8825F" w14:textId="77777777" w:rsidR="00B63D6F" w:rsidRDefault="00520AA9">
            <w:pPr>
              <w:jc w:val="center"/>
            </w:pPr>
            <w:r>
              <w:rPr>
                <w:b/>
                <w:bCs/>
                <w:color w:val="007A1C"/>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D9E4902"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C63AB0A" w14:textId="77777777" w:rsidR="00B63D6F" w:rsidRDefault="00520AA9">
            <w:pPr>
              <w:jc w:val="center"/>
            </w:pPr>
            <w:r>
              <w:rPr>
                <w:b/>
                <w:bCs/>
                <w:color w:val="B0322A"/>
                <w:sz w:val="18"/>
                <w:szCs w:val="18"/>
              </w:rPr>
              <w:t>✖</w:t>
            </w:r>
          </w:p>
        </w:tc>
      </w:tr>
      <w:tr w:rsidR="00B63D6F" w14:paraId="4B0F71F8" w14:textId="77777777" w:rsidTr="00B46E6C">
        <w:trPr>
          <w:cantSplit/>
          <w:trHeight w:val="255"/>
        </w:trPr>
        <w:tc>
          <w:tcPr>
            <w:tcW w:w="21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110" w:type="dxa"/>
              <w:bottom w:w="90" w:type="dxa"/>
              <w:right w:w="110" w:type="dxa"/>
            </w:tcMar>
            <w:vAlign w:val="center"/>
          </w:tcPr>
          <w:p w14:paraId="3802697D" w14:textId="77777777" w:rsidR="00B63D6F" w:rsidRDefault="00520AA9">
            <w:r>
              <w:rPr>
                <w:color w:val="0D0D0D"/>
                <w:sz w:val="14"/>
                <w:szCs w:val="14"/>
              </w:rPr>
              <w:t>Travel insurance cover when representing your country at International tournaments *</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4F95AC03"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3BF4D37F"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3A6271E6"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DB85852"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542144D6"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1B5ABA1C"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02A27B06" w14:textId="77777777" w:rsidR="00B63D6F" w:rsidRDefault="00520AA9">
            <w:pPr>
              <w:jc w:val="center"/>
            </w:pPr>
            <w:r>
              <w:rPr>
                <w:b/>
                <w:bCs/>
                <w:color w:val="007A1C"/>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E564729"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3EF4A94B" w14:textId="77777777" w:rsidR="00B63D6F" w:rsidRDefault="00520AA9">
            <w:pPr>
              <w:jc w:val="center"/>
            </w:pPr>
            <w:r>
              <w:rPr>
                <w:b/>
                <w:bCs/>
                <w:color w:val="B0322A"/>
                <w:sz w:val="18"/>
                <w:szCs w:val="18"/>
              </w:rPr>
              <w:t>✖</w:t>
            </w:r>
          </w:p>
        </w:tc>
      </w:tr>
      <w:tr w:rsidR="00B63D6F" w14:paraId="26E21170" w14:textId="77777777" w:rsidTr="00B46E6C">
        <w:trPr>
          <w:cantSplit/>
          <w:trHeight w:val="513"/>
        </w:trPr>
        <w:tc>
          <w:tcPr>
            <w:tcW w:w="21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110" w:type="dxa"/>
              <w:bottom w:w="90" w:type="dxa"/>
              <w:right w:w="110" w:type="dxa"/>
            </w:tcMar>
            <w:vAlign w:val="center"/>
          </w:tcPr>
          <w:p w14:paraId="2A941B20" w14:textId="77777777" w:rsidR="00B63D6F" w:rsidRDefault="00520AA9">
            <w:r>
              <w:rPr>
                <w:color w:val="0D0D0D"/>
                <w:sz w:val="14"/>
                <w:szCs w:val="14"/>
              </w:rPr>
              <w:t>Avail of a reciprocal membership of other National Associations which allows entry to compete at tournaments abroad (except England where an additional fee applies)</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0EE160E9"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774F8CA7"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1D3E3D8"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78D8B500"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CA4B18B"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53BF4BE"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828EF4C" w14:textId="77777777" w:rsidR="00B63D6F" w:rsidRDefault="00520AA9">
            <w:pPr>
              <w:jc w:val="center"/>
            </w:pPr>
            <w:r>
              <w:rPr>
                <w:b/>
                <w:bCs/>
                <w:color w:val="B0322A"/>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570FB05"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1A5AC270" w14:textId="77777777" w:rsidR="00B63D6F" w:rsidRDefault="00520AA9">
            <w:pPr>
              <w:jc w:val="center"/>
            </w:pPr>
            <w:r>
              <w:rPr>
                <w:b/>
                <w:bCs/>
                <w:color w:val="B0322A"/>
                <w:sz w:val="18"/>
                <w:szCs w:val="18"/>
              </w:rPr>
              <w:t>✖</w:t>
            </w:r>
          </w:p>
        </w:tc>
      </w:tr>
      <w:tr w:rsidR="00B63D6F" w14:paraId="4BA9AB20" w14:textId="77777777" w:rsidTr="00B46E6C">
        <w:trPr>
          <w:cantSplit/>
          <w:trHeight w:val="389"/>
        </w:trPr>
        <w:tc>
          <w:tcPr>
            <w:tcW w:w="21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110" w:type="dxa"/>
              <w:bottom w:w="90" w:type="dxa"/>
              <w:right w:w="110" w:type="dxa"/>
            </w:tcMar>
            <w:vAlign w:val="center"/>
          </w:tcPr>
          <w:p w14:paraId="49C3CBDB" w14:textId="77777777" w:rsidR="00B63D6F" w:rsidRDefault="00520AA9">
            <w:r>
              <w:rPr>
                <w:color w:val="0D0D0D"/>
                <w:sz w:val="14"/>
                <w:szCs w:val="14"/>
              </w:rPr>
              <w:t>Eligible to attend and vote at TTI Annual General Meetings (at least 18 years old at the date of the relevant meeting)</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7770660C" w14:textId="77777777" w:rsidR="00B63D6F" w:rsidRDefault="00520AA9">
            <w:pPr>
              <w:jc w:val="center"/>
            </w:pPr>
            <w:r>
              <w:rPr>
                <w:b/>
                <w:bCs/>
                <w:color w:val="B0322A"/>
                <w:sz w:val="18"/>
                <w:szCs w:val="18"/>
              </w:rPr>
              <w:t>X</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E07E43B" w14:textId="77777777" w:rsidR="00B63D6F" w:rsidRDefault="00520AA9">
            <w:pPr>
              <w:jc w:val="center"/>
            </w:pPr>
            <w:r>
              <w:rPr>
                <w:b/>
                <w:bCs/>
                <w:color w:val="B0322A"/>
                <w:sz w:val="18"/>
                <w:szCs w:val="18"/>
              </w:rPr>
              <w:t>X</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7FCB674C"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3946D3D5"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D396AB8"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4EBFF49A"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3517972E" w14:textId="77777777" w:rsidR="00B63D6F" w:rsidRDefault="00520AA9">
            <w:pPr>
              <w:jc w:val="center"/>
            </w:pPr>
            <w:r>
              <w:rPr>
                <w:b/>
                <w:bCs/>
                <w:color w:val="007A1C"/>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50F9461"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1BC30D2" w14:textId="77777777" w:rsidR="00B63D6F" w:rsidRDefault="00520AA9">
            <w:pPr>
              <w:jc w:val="center"/>
            </w:pPr>
            <w:r>
              <w:rPr>
                <w:b/>
                <w:bCs/>
                <w:color w:val="B0322A"/>
                <w:sz w:val="18"/>
                <w:szCs w:val="18"/>
              </w:rPr>
              <w:t>✖</w:t>
            </w:r>
          </w:p>
        </w:tc>
      </w:tr>
      <w:tr w:rsidR="00B63D6F" w14:paraId="2F8700B8" w14:textId="77777777" w:rsidTr="00B46E6C">
        <w:trPr>
          <w:cantSplit/>
          <w:trHeight w:val="255"/>
        </w:trPr>
        <w:tc>
          <w:tcPr>
            <w:tcW w:w="21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110" w:type="dxa"/>
              <w:bottom w:w="90" w:type="dxa"/>
              <w:right w:w="110" w:type="dxa"/>
            </w:tcMar>
            <w:vAlign w:val="center"/>
          </w:tcPr>
          <w:p w14:paraId="4716C55D" w14:textId="77777777" w:rsidR="00B63D6F" w:rsidRDefault="00520AA9">
            <w:r>
              <w:rPr>
                <w:color w:val="0D0D0D"/>
                <w:sz w:val="14"/>
                <w:szCs w:val="14"/>
              </w:rPr>
              <w:t>Compete in Irish Leagues (affiliated to Table Tennis Ireland)</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F9E595A" w14:textId="77777777" w:rsidR="00B63D6F" w:rsidRDefault="00520AA9">
            <w:pPr>
              <w:jc w:val="center"/>
            </w:pPr>
            <w:r>
              <w:rPr>
                <w:b/>
                <w:bCs/>
                <w:color w:val="B0322A"/>
                <w:sz w:val="18"/>
                <w:szCs w:val="18"/>
              </w:rPr>
              <w:t>X</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08D6A000" w14:textId="77777777" w:rsidR="00B63D6F" w:rsidRDefault="00520AA9">
            <w:pPr>
              <w:jc w:val="center"/>
            </w:pPr>
            <w:r>
              <w:rPr>
                <w:b/>
                <w:bCs/>
                <w:color w:val="007A1C"/>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CC4CC5C"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14E0AD48"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0A645E0E"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778E9B8"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04AB1F40" w14:textId="77777777" w:rsidR="00B63D6F" w:rsidRDefault="00520AA9">
            <w:pPr>
              <w:jc w:val="center"/>
            </w:pPr>
            <w:r>
              <w:rPr>
                <w:b/>
                <w:bCs/>
                <w:color w:val="B0322A"/>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33DA80D7"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608D807C" w14:textId="77777777" w:rsidR="00B63D6F" w:rsidRDefault="00520AA9">
            <w:pPr>
              <w:jc w:val="center"/>
            </w:pPr>
            <w:r>
              <w:rPr>
                <w:b/>
                <w:bCs/>
                <w:color w:val="B0322A"/>
                <w:sz w:val="18"/>
                <w:szCs w:val="18"/>
              </w:rPr>
              <w:t>✖</w:t>
            </w:r>
          </w:p>
        </w:tc>
      </w:tr>
      <w:tr w:rsidR="00B63D6F" w14:paraId="69CD6637" w14:textId="77777777" w:rsidTr="00B46E6C">
        <w:trPr>
          <w:cantSplit/>
          <w:trHeight w:val="389"/>
        </w:trPr>
        <w:tc>
          <w:tcPr>
            <w:tcW w:w="21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110" w:type="dxa"/>
              <w:bottom w:w="90" w:type="dxa"/>
              <w:right w:w="110" w:type="dxa"/>
            </w:tcMar>
            <w:vAlign w:val="center"/>
          </w:tcPr>
          <w:p w14:paraId="69336D5B" w14:textId="77777777" w:rsidR="00B63D6F" w:rsidRDefault="00520AA9">
            <w:r>
              <w:rPr>
                <w:color w:val="0D0D0D"/>
                <w:sz w:val="14"/>
                <w:szCs w:val="14"/>
              </w:rPr>
              <w:t>Personal Accident insurance cover when playing in Irish Leagues (affiliated to Table Tennis Ireland)</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74F72614" w14:textId="77777777" w:rsidR="00B63D6F" w:rsidRDefault="00520AA9">
            <w:pPr>
              <w:jc w:val="center"/>
            </w:pPr>
            <w:r>
              <w:rPr>
                <w:b/>
                <w:bCs/>
                <w:color w:val="B0322A"/>
                <w:sz w:val="18"/>
                <w:szCs w:val="18"/>
              </w:rPr>
              <w:t>X</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487CCE4B" w14:textId="77777777" w:rsidR="00B63D6F" w:rsidRDefault="00520AA9">
            <w:pPr>
              <w:jc w:val="center"/>
            </w:pPr>
            <w:r>
              <w:rPr>
                <w:b/>
                <w:bCs/>
                <w:color w:val="007A1C"/>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7702E4FD"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4517C4A2"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3BDF451B"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7F6AF6DE"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458DAF97" w14:textId="77777777" w:rsidR="00B63D6F" w:rsidRDefault="00520AA9">
            <w:pPr>
              <w:jc w:val="center"/>
            </w:pPr>
            <w:r>
              <w:rPr>
                <w:b/>
                <w:bCs/>
                <w:color w:val="B0322A"/>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79600F4"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00AF8D53" w14:textId="77777777" w:rsidR="00B63D6F" w:rsidRDefault="00520AA9">
            <w:pPr>
              <w:jc w:val="center"/>
            </w:pPr>
            <w:r>
              <w:rPr>
                <w:b/>
                <w:bCs/>
                <w:color w:val="B0322A"/>
                <w:sz w:val="18"/>
                <w:szCs w:val="18"/>
              </w:rPr>
              <w:t>✖</w:t>
            </w:r>
          </w:p>
        </w:tc>
      </w:tr>
      <w:tr w:rsidR="00B63D6F" w14:paraId="1D56F6F9" w14:textId="77777777" w:rsidTr="00B46E6C">
        <w:trPr>
          <w:cantSplit/>
          <w:trHeight w:val="255"/>
        </w:trPr>
        <w:tc>
          <w:tcPr>
            <w:tcW w:w="21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110" w:type="dxa"/>
              <w:bottom w:w="90" w:type="dxa"/>
              <w:right w:w="110" w:type="dxa"/>
            </w:tcMar>
            <w:vAlign w:val="center"/>
          </w:tcPr>
          <w:p w14:paraId="07D74D9D" w14:textId="77777777" w:rsidR="00B63D6F" w:rsidRDefault="00520AA9">
            <w:r>
              <w:rPr>
                <w:color w:val="0D0D0D"/>
                <w:sz w:val="14"/>
                <w:szCs w:val="14"/>
              </w:rPr>
              <w:t>Access to Coach/Official Education programmes at reduced rate</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69C921C0" w14:textId="77777777" w:rsidR="00B63D6F" w:rsidRDefault="00520AA9">
            <w:pPr>
              <w:jc w:val="center"/>
            </w:pPr>
            <w:r>
              <w:rPr>
                <w:b/>
                <w:bCs/>
                <w:color w:val="B0322A"/>
                <w:sz w:val="18"/>
                <w:szCs w:val="18"/>
              </w:rPr>
              <w:t>X</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6420B8E9"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5662ADA4"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2AC551B"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849AF32"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DD2E874"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F2C9B6F" w14:textId="77777777" w:rsidR="00B63D6F" w:rsidRDefault="00520AA9">
            <w:pPr>
              <w:jc w:val="center"/>
            </w:pPr>
            <w:r>
              <w:rPr>
                <w:b/>
                <w:bCs/>
                <w:color w:val="007A1C"/>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5D53BD60"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7094F3B9" w14:textId="77777777" w:rsidR="00B63D6F" w:rsidRDefault="00520AA9">
            <w:pPr>
              <w:jc w:val="center"/>
            </w:pPr>
            <w:r>
              <w:rPr>
                <w:b/>
                <w:bCs/>
                <w:color w:val="B0322A"/>
                <w:sz w:val="18"/>
                <w:szCs w:val="18"/>
              </w:rPr>
              <w:t>✖</w:t>
            </w:r>
          </w:p>
        </w:tc>
      </w:tr>
      <w:tr w:rsidR="00B63D6F" w14:paraId="11C6B3C6" w14:textId="77777777" w:rsidTr="00B46E6C">
        <w:trPr>
          <w:cantSplit/>
          <w:trHeight w:val="255"/>
        </w:trPr>
        <w:tc>
          <w:tcPr>
            <w:tcW w:w="21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110" w:type="dxa"/>
              <w:bottom w:w="90" w:type="dxa"/>
              <w:right w:w="110" w:type="dxa"/>
            </w:tcMar>
            <w:vAlign w:val="center"/>
          </w:tcPr>
          <w:p w14:paraId="2C4D5E30" w14:textId="77777777" w:rsidR="00B63D6F" w:rsidRDefault="00520AA9">
            <w:r>
              <w:rPr>
                <w:color w:val="0D0D0D"/>
                <w:sz w:val="14"/>
                <w:szCs w:val="14"/>
              </w:rPr>
              <w:t>Eligible to complete Garda Vetting or access NI (currently no charge for this service)</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F2325F7" w14:textId="77777777" w:rsidR="00B63D6F" w:rsidRDefault="00520AA9">
            <w:pPr>
              <w:jc w:val="center"/>
            </w:pPr>
            <w:r>
              <w:rPr>
                <w:b/>
                <w:bCs/>
                <w:color w:val="B0322A"/>
                <w:sz w:val="18"/>
                <w:szCs w:val="18"/>
              </w:rPr>
              <w:t>X</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727435FE"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F483321"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3FDE5B85"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5069D1C3" w14:textId="77777777" w:rsidR="00B63D6F" w:rsidRDefault="00520AA9">
            <w:pPr>
              <w:jc w:val="center"/>
            </w:pPr>
            <w:r>
              <w:rPr>
                <w:b/>
                <w:bCs/>
                <w:color w:val="B0322A"/>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06A0F485" w14:textId="77777777" w:rsidR="00B63D6F" w:rsidRDefault="00520AA9">
            <w:pPr>
              <w:jc w:val="center"/>
            </w:pPr>
            <w:r>
              <w:rPr>
                <w:b/>
                <w:bCs/>
                <w:color w:val="B0322A"/>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7D13B26" w14:textId="77777777" w:rsidR="00B63D6F" w:rsidRDefault="00520AA9">
            <w:pPr>
              <w:jc w:val="center"/>
            </w:pPr>
            <w:r>
              <w:rPr>
                <w:b/>
                <w:bCs/>
                <w:color w:val="007A1C"/>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60D720C8"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38117BCA" w14:textId="77777777" w:rsidR="00B63D6F" w:rsidRDefault="00520AA9">
            <w:pPr>
              <w:jc w:val="center"/>
            </w:pPr>
            <w:r>
              <w:rPr>
                <w:b/>
                <w:bCs/>
                <w:color w:val="B0322A"/>
                <w:sz w:val="18"/>
                <w:szCs w:val="18"/>
              </w:rPr>
              <w:t>✖</w:t>
            </w:r>
          </w:p>
        </w:tc>
      </w:tr>
      <w:tr w:rsidR="00B63D6F" w14:paraId="3CCD9897" w14:textId="77777777" w:rsidTr="00B46E6C">
        <w:trPr>
          <w:cantSplit/>
          <w:trHeight w:val="255"/>
        </w:trPr>
        <w:tc>
          <w:tcPr>
            <w:tcW w:w="21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110" w:type="dxa"/>
              <w:bottom w:w="90" w:type="dxa"/>
              <w:right w:w="110" w:type="dxa"/>
            </w:tcMar>
            <w:vAlign w:val="center"/>
          </w:tcPr>
          <w:p w14:paraId="0EEB8009" w14:textId="77777777" w:rsidR="00B63D6F" w:rsidRDefault="00520AA9">
            <w:r>
              <w:rPr>
                <w:color w:val="0D0D0D"/>
                <w:sz w:val="14"/>
                <w:szCs w:val="14"/>
              </w:rPr>
              <w:t>Play recreationally in Club and Community Affiliated activities</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7B9B8938" w14:textId="77777777" w:rsidR="00B63D6F" w:rsidRDefault="00520AA9">
            <w:pPr>
              <w:jc w:val="center"/>
            </w:pPr>
            <w:r>
              <w:rPr>
                <w:b/>
                <w:bCs/>
                <w:color w:val="007A1C"/>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18EC3324" w14:textId="77777777" w:rsidR="00B63D6F" w:rsidRDefault="00520AA9">
            <w:pPr>
              <w:jc w:val="center"/>
            </w:pPr>
            <w:r>
              <w:rPr>
                <w:b/>
                <w:bCs/>
                <w:color w:val="007A1C"/>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3872A10E"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09959AC"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3611EF2E"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69118D6D"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616B8701" w14:textId="77777777" w:rsidR="00B63D6F" w:rsidRDefault="00520AA9">
            <w:pPr>
              <w:jc w:val="center"/>
            </w:pPr>
            <w:r>
              <w:rPr>
                <w:b/>
                <w:bCs/>
                <w:color w:val="B0322A"/>
                <w:sz w:val="18"/>
                <w:szCs w:val="18"/>
              </w:rPr>
              <w:t>X</w:t>
            </w:r>
          </w:p>
        </w:tc>
        <w:tc>
          <w:tcPr>
            <w:tcW w:w="855"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75272D97" w14:textId="77777777" w:rsidR="00B63D6F" w:rsidRDefault="00520AA9">
            <w:pPr>
              <w:jc w:val="center"/>
            </w:pPr>
            <w:r>
              <w:rPr>
                <w:b/>
                <w:bCs/>
                <w:color w:val="B0322A"/>
                <w:sz w:val="18"/>
                <w:szCs w:val="18"/>
              </w:rPr>
              <w:t>X</w:t>
            </w:r>
          </w:p>
        </w:tc>
        <w:tc>
          <w:tcPr>
            <w:tcW w:w="851"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7B0D0033" w14:textId="77777777" w:rsidR="00B63D6F" w:rsidRDefault="00520AA9">
            <w:pPr>
              <w:jc w:val="center"/>
            </w:pPr>
            <w:r>
              <w:rPr>
                <w:b/>
                <w:bCs/>
                <w:color w:val="B0322A"/>
                <w:sz w:val="18"/>
                <w:szCs w:val="18"/>
              </w:rPr>
              <w:t>X</w:t>
            </w:r>
          </w:p>
        </w:tc>
      </w:tr>
      <w:tr w:rsidR="00B63D6F" w14:paraId="212816DC" w14:textId="77777777" w:rsidTr="00B46E6C">
        <w:trPr>
          <w:cantSplit/>
          <w:trHeight w:val="159"/>
        </w:trPr>
        <w:tc>
          <w:tcPr>
            <w:tcW w:w="21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110" w:type="dxa"/>
              <w:bottom w:w="90" w:type="dxa"/>
              <w:right w:w="110" w:type="dxa"/>
            </w:tcMar>
            <w:vAlign w:val="center"/>
          </w:tcPr>
          <w:p w14:paraId="3663C0A2" w14:textId="77777777" w:rsidR="00B63D6F" w:rsidRDefault="00520AA9">
            <w:r>
              <w:rPr>
                <w:color w:val="0D0D0D"/>
                <w:sz w:val="14"/>
                <w:szCs w:val="14"/>
              </w:rPr>
              <w:t>Compete in one Irish Tournament per licence</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BE1D048" w14:textId="77777777" w:rsidR="00B63D6F" w:rsidRDefault="00520AA9">
            <w:pPr>
              <w:jc w:val="center"/>
            </w:pPr>
            <w:r>
              <w:rPr>
                <w:b/>
                <w:bCs/>
                <w:color w:val="B0322A"/>
                <w:sz w:val="18"/>
                <w:szCs w:val="18"/>
              </w:rPr>
              <w:t>X</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1100344C" w14:textId="77777777" w:rsidR="00B63D6F" w:rsidRDefault="00520AA9">
            <w:pPr>
              <w:jc w:val="center"/>
            </w:pPr>
            <w:r>
              <w:rPr>
                <w:b/>
                <w:bCs/>
                <w:color w:val="B0322A"/>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4FE30ECA"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54BB4AA6" w14:textId="77777777" w:rsidR="00B63D6F" w:rsidRDefault="00520AA9">
            <w:pPr>
              <w:jc w:val="center"/>
            </w:pPr>
            <w:r>
              <w:rPr>
                <w:b/>
                <w:bCs/>
                <w:color w:val="B0322A"/>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302BB865" w14:textId="77777777" w:rsidR="00B63D6F" w:rsidRDefault="00520AA9">
            <w:pPr>
              <w:jc w:val="center"/>
            </w:pPr>
            <w:r>
              <w:rPr>
                <w:b/>
                <w:bCs/>
                <w:color w:val="B0322A"/>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184DB85C" w14:textId="77777777" w:rsidR="00B63D6F" w:rsidRDefault="00520AA9">
            <w:pPr>
              <w:jc w:val="center"/>
            </w:pPr>
            <w:r>
              <w:rPr>
                <w:b/>
                <w:bCs/>
                <w:color w:val="B0322A"/>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78A667B4" w14:textId="77777777" w:rsidR="00B63D6F" w:rsidRDefault="00520AA9">
            <w:pPr>
              <w:jc w:val="center"/>
            </w:pPr>
            <w:r>
              <w:rPr>
                <w:b/>
                <w:bCs/>
                <w:color w:val="B0322A"/>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22E54CC5" w14:textId="77777777" w:rsidR="00B63D6F" w:rsidRDefault="00520AA9">
            <w:pPr>
              <w:jc w:val="center"/>
            </w:pPr>
            <w:r>
              <w:rPr>
                <w:b/>
                <w:bCs/>
                <w:color w:val="B0322A"/>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F4F4F4"/>
            <w:tcMar>
              <w:top w:w="90" w:type="dxa"/>
              <w:left w:w="40" w:type="dxa"/>
              <w:bottom w:w="90" w:type="dxa"/>
              <w:right w:w="40" w:type="dxa"/>
            </w:tcMar>
            <w:vAlign w:val="center"/>
          </w:tcPr>
          <w:p w14:paraId="51BED617" w14:textId="77777777" w:rsidR="00B63D6F" w:rsidRDefault="00520AA9">
            <w:pPr>
              <w:jc w:val="center"/>
            </w:pPr>
            <w:r>
              <w:rPr>
                <w:b/>
                <w:bCs/>
                <w:color w:val="007A1C"/>
                <w:sz w:val="18"/>
                <w:szCs w:val="18"/>
              </w:rPr>
              <w:t>✔</w:t>
            </w:r>
          </w:p>
        </w:tc>
      </w:tr>
      <w:tr w:rsidR="00B63D6F" w14:paraId="136BD133" w14:textId="77777777" w:rsidTr="00B46E6C">
        <w:trPr>
          <w:cantSplit/>
          <w:trHeight w:val="255"/>
        </w:trPr>
        <w:tc>
          <w:tcPr>
            <w:tcW w:w="21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110" w:type="dxa"/>
              <w:bottom w:w="90" w:type="dxa"/>
              <w:right w:w="110" w:type="dxa"/>
            </w:tcMar>
            <w:vAlign w:val="center"/>
          </w:tcPr>
          <w:p w14:paraId="1A01BBFC" w14:textId="77777777" w:rsidR="00B63D6F" w:rsidRDefault="00520AA9">
            <w:r>
              <w:rPr>
                <w:color w:val="0D0D0D"/>
                <w:sz w:val="14"/>
                <w:szCs w:val="14"/>
              </w:rPr>
              <w:t>Keep up to date on what's happening in the table tennis community</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4F955FA7" w14:textId="77777777" w:rsidR="00B63D6F" w:rsidRDefault="00520AA9">
            <w:pPr>
              <w:jc w:val="center"/>
            </w:pPr>
            <w:r>
              <w:rPr>
                <w:b/>
                <w:bCs/>
                <w:color w:val="007A1C"/>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308370D8" w14:textId="77777777" w:rsidR="00B63D6F" w:rsidRDefault="00520AA9">
            <w:pPr>
              <w:jc w:val="center"/>
            </w:pPr>
            <w:r>
              <w:rPr>
                <w:b/>
                <w:bCs/>
                <w:color w:val="007A1C"/>
                <w:sz w:val="18"/>
                <w:szCs w:val="18"/>
              </w:rPr>
              <w:t>✔</w:t>
            </w:r>
          </w:p>
        </w:tc>
        <w:tc>
          <w:tcPr>
            <w:tcW w:w="863"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3D8CECE1"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6268487B" w14:textId="77777777" w:rsidR="00B63D6F" w:rsidRDefault="00520AA9">
            <w:pPr>
              <w:jc w:val="center"/>
            </w:pPr>
            <w:r>
              <w:rPr>
                <w:b/>
                <w:bCs/>
                <w:color w:val="007A1C"/>
                <w:sz w:val="18"/>
                <w:szCs w:val="18"/>
              </w:rPr>
              <w:t>✔</w:t>
            </w:r>
          </w:p>
        </w:tc>
        <w:tc>
          <w:tcPr>
            <w:tcW w:w="847"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55B1813B" w14:textId="77777777" w:rsidR="00B63D6F" w:rsidRDefault="00520AA9">
            <w:pPr>
              <w:jc w:val="center"/>
            </w:pPr>
            <w:r>
              <w:rPr>
                <w:b/>
                <w:bCs/>
                <w:color w:val="007A1C"/>
                <w:sz w:val="18"/>
                <w:szCs w:val="18"/>
              </w:rPr>
              <w:t>✔</w:t>
            </w:r>
          </w:p>
        </w:tc>
        <w:tc>
          <w:tcPr>
            <w:tcW w:w="93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15B79984" w14:textId="77777777" w:rsidR="00B63D6F" w:rsidRDefault="00520AA9">
            <w:pPr>
              <w:jc w:val="center"/>
            </w:pPr>
            <w:r>
              <w:rPr>
                <w:b/>
                <w:bCs/>
                <w:color w:val="007A1C"/>
                <w:sz w:val="18"/>
                <w:szCs w:val="18"/>
              </w:rPr>
              <w:t>✔</w:t>
            </w:r>
          </w:p>
        </w:tc>
        <w:tc>
          <w:tcPr>
            <w:tcW w:w="928"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3F8911B4" w14:textId="77777777" w:rsidR="00B63D6F" w:rsidRDefault="00520AA9">
            <w:pPr>
              <w:jc w:val="center"/>
            </w:pPr>
            <w:r>
              <w:rPr>
                <w:b/>
                <w:bCs/>
                <w:color w:val="007A1C"/>
                <w:sz w:val="18"/>
                <w:szCs w:val="18"/>
              </w:rPr>
              <w:t>✔</w:t>
            </w:r>
          </w:p>
        </w:tc>
        <w:tc>
          <w:tcPr>
            <w:tcW w:w="855"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0878FB70" w14:textId="77777777" w:rsidR="00B63D6F" w:rsidRDefault="00520AA9">
            <w:pPr>
              <w:jc w:val="center"/>
            </w:pPr>
            <w:r>
              <w:rPr>
                <w:b/>
                <w:bCs/>
                <w:color w:val="007A1C"/>
                <w:sz w:val="18"/>
                <w:szCs w:val="18"/>
              </w:rPr>
              <w:t>✔</w:t>
            </w:r>
          </w:p>
        </w:tc>
        <w:tc>
          <w:tcPr>
            <w:tcW w:w="851" w:type="dxa"/>
            <w:tcBorders>
              <w:top w:val="single" w:sz="4" w:space="0" w:color="D9D9D9"/>
              <w:left w:val="single" w:sz="4" w:space="0" w:color="D9D9D9"/>
              <w:bottom w:val="single" w:sz="4" w:space="0" w:color="D9D9D9"/>
              <w:right w:val="single" w:sz="4" w:space="0" w:color="D9D9D9"/>
            </w:tcBorders>
            <w:shd w:val="clear" w:color="auto" w:fill="EBEBEB"/>
            <w:tcMar>
              <w:top w:w="90" w:type="dxa"/>
              <w:left w:w="40" w:type="dxa"/>
              <w:bottom w:w="90" w:type="dxa"/>
              <w:right w:w="40" w:type="dxa"/>
            </w:tcMar>
            <w:vAlign w:val="center"/>
          </w:tcPr>
          <w:p w14:paraId="2452B162" w14:textId="77777777" w:rsidR="00B63D6F" w:rsidRDefault="00520AA9">
            <w:pPr>
              <w:jc w:val="center"/>
            </w:pPr>
            <w:r>
              <w:rPr>
                <w:b/>
                <w:bCs/>
                <w:color w:val="007A1C"/>
                <w:sz w:val="18"/>
                <w:szCs w:val="18"/>
              </w:rPr>
              <w:t>✔</w:t>
            </w:r>
          </w:p>
        </w:tc>
      </w:tr>
    </w:tbl>
    <w:p w14:paraId="2A4547C7" w14:textId="77777777" w:rsidR="00B63D6F" w:rsidRDefault="00520AA9">
      <w:pPr>
        <w:spacing w:before="140"/>
      </w:pPr>
      <w:r>
        <w:rPr>
          <w:i/>
          <w:iCs/>
          <w:sz w:val="16"/>
          <w:szCs w:val="16"/>
        </w:rPr>
        <w:t>* The Table Tennis Ireland Performance committee approve the selections for international tournaments.</w:t>
      </w:r>
    </w:p>
    <w:p w14:paraId="3EDF6440" w14:textId="77777777" w:rsidR="00B63D6F" w:rsidRDefault="00B63D6F">
      <w:pPr>
        <w:sectPr w:rsidR="00B63D6F" w:rsidSect="00B46E6C">
          <w:footerReference w:type="default" r:id="rId10"/>
          <w:pgSz w:w="11906" w:h="16838"/>
          <w:pgMar w:top="700" w:right="700" w:bottom="700" w:left="700" w:header="708" w:footer="708" w:gutter="0"/>
          <w:cols w:space="720"/>
          <w:docGrid w:linePitch="360"/>
        </w:sectPr>
      </w:pPr>
    </w:p>
    <w:p w14:paraId="1B15C59E" w14:textId="77777777" w:rsidR="00B63D6F" w:rsidRDefault="00520AA9">
      <w:pPr>
        <w:pBdr>
          <w:bottom w:val="single" w:sz="12" w:space="6" w:color="00B52A"/>
        </w:pBdr>
        <w:spacing w:before="300" w:after="160"/>
      </w:pPr>
      <w:r>
        <w:rPr>
          <w:rFonts w:ascii="Barlow Condensed" w:eastAsia="Barlow Condensed" w:hAnsi="Barlow Condensed" w:cs="Barlow Condensed"/>
          <w:b/>
          <w:bCs/>
          <w:color w:val="0D0D0D"/>
          <w:sz w:val="34"/>
          <w:szCs w:val="34"/>
        </w:rPr>
        <w:lastRenderedPageBreak/>
        <w:t>2. JUSTGO REWARDS — EXCLUSIVE BENEFITS FOR TTI MEMBERS, 2026</w:t>
      </w:r>
    </w:p>
    <w:p w14:paraId="2D4AF420" w14:textId="1F546F5F" w:rsidR="00B63D6F" w:rsidRDefault="00520AA9">
      <w:pPr>
        <w:spacing w:after="140"/>
      </w:pPr>
      <w:r>
        <w:t xml:space="preserve">We are delighted to announce the exciting launch of </w:t>
      </w:r>
      <w:r>
        <w:rPr>
          <w:b/>
          <w:bCs/>
          <w:color w:val="0D0D0D"/>
        </w:rPr>
        <w:t>Just</w:t>
      </w:r>
      <w:r w:rsidR="00B46E6C">
        <w:rPr>
          <w:b/>
          <w:bCs/>
          <w:color w:val="0D0D0D"/>
        </w:rPr>
        <w:t xml:space="preserve"> </w:t>
      </w:r>
      <w:r>
        <w:rPr>
          <w:b/>
          <w:bCs/>
          <w:color w:val="0D0D0D"/>
        </w:rPr>
        <w:t>Go Rewards</w:t>
      </w:r>
      <w:r>
        <w:t xml:space="preserve"> — now live and available as part of your TTI membership. This new collection of special offers, perks, and exclusive benefits is our way of saying </w:t>
      </w:r>
      <w:r>
        <w:rPr>
          <w:b/>
          <w:bCs/>
          <w:color w:val="0D0D0D"/>
        </w:rPr>
        <w:t>thank you</w:t>
      </w:r>
      <w:r>
        <w:t xml:space="preserve"> to our valued members for your continued support and engagement with the sport.</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438"/>
      </w:tblGrid>
      <w:tr w:rsidR="00B63D6F" w14:paraId="042C5B10" w14:textId="77777777">
        <w:tc>
          <w:tcPr>
            <w:tcW w:w="15438" w:type="dxa"/>
            <w:tcBorders>
              <w:top w:val="none" w:sz="0" w:space="0" w:color="FFFFFF"/>
              <w:left w:val="none" w:sz="0" w:space="0" w:color="FFFFFF"/>
              <w:bottom w:val="none" w:sz="0" w:space="0" w:color="FFFFFF"/>
              <w:right w:val="none" w:sz="0" w:space="0" w:color="FFFFFF"/>
            </w:tcBorders>
            <w:shd w:val="clear" w:color="auto" w:fill="00B52A"/>
            <w:tcMar>
              <w:top w:w="180" w:type="dxa"/>
              <w:left w:w="260" w:type="dxa"/>
              <w:bottom w:w="180" w:type="dxa"/>
              <w:right w:w="260" w:type="dxa"/>
            </w:tcMar>
          </w:tcPr>
          <w:p w14:paraId="2F842C2B" w14:textId="77777777" w:rsidR="00B63D6F" w:rsidRDefault="00520AA9">
            <w:pPr>
              <w:spacing w:after="60"/>
            </w:pPr>
            <w:r>
              <w:rPr>
                <w:rFonts w:ascii="Barlow Condensed" w:eastAsia="Barlow Condensed" w:hAnsi="Barlow Condensed" w:cs="Barlow Condensed"/>
                <w:b/>
                <w:bCs/>
                <w:color w:val="FFFFFF"/>
                <w:sz w:val="22"/>
                <w:szCs w:val="22"/>
              </w:rPr>
              <w:t>HOW TO ACCESS YOUR REWARDS</w:t>
            </w:r>
          </w:p>
          <w:p w14:paraId="7C9F3E77" w14:textId="77777777" w:rsidR="00B63D6F" w:rsidRDefault="00520AA9">
            <w:r>
              <w:rPr>
                <w:color w:val="FFFFFF"/>
                <w:sz w:val="19"/>
                <w:szCs w:val="19"/>
              </w:rPr>
              <w:t xml:space="preserve">Log in to your </w:t>
            </w:r>
            <w:proofErr w:type="spellStart"/>
            <w:r>
              <w:rPr>
                <w:color w:val="FFFFFF"/>
                <w:sz w:val="19"/>
                <w:szCs w:val="19"/>
              </w:rPr>
              <w:t>JustGo</w:t>
            </w:r>
            <w:proofErr w:type="spellEnd"/>
            <w:r>
              <w:rPr>
                <w:color w:val="FFFFFF"/>
                <w:sz w:val="19"/>
                <w:szCs w:val="19"/>
              </w:rPr>
              <w:t xml:space="preserve"> profile and click on the “Rewards” tab in the green bar to explore the offers currently available to you.</w:t>
            </w:r>
          </w:p>
        </w:tc>
      </w:tr>
    </w:tbl>
    <w:p w14:paraId="34AE23CB" w14:textId="77777777" w:rsidR="00B63D6F" w:rsidRDefault="00520AA9">
      <w:pPr>
        <w:spacing w:before="220" w:after="100"/>
      </w:pPr>
      <w:r>
        <w:rPr>
          <w:rFonts w:ascii="Barlow Condensed" w:eastAsia="Barlow Condensed" w:hAnsi="Barlow Condensed" w:cs="Barlow Condensed"/>
          <w:b/>
          <w:bCs/>
          <w:color w:val="0D0D0D"/>
          <w:sz w:val="26"/>
          <w:szCs w:val="26"/>
        </w:rPr>
        <w:t>Your Rewards Are Tailored to Your Membership</w:t>
      </w:r>
    </w:p>
    <w:p w14:paraId="179FF851" w14:textId="77777777" w:rsidR="00B63D6F" w:rsidRDefault="00520AA9">
      <w:pPr>
        <w:spacing w:after="120"/>
      </w:pPr>
      <w:r>
        <w:t>Rewards are structured by membership level, ensuring meaningful and appropriate benefits for every member. Different membership types unlock different benefits — here's how it works:</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19"/>
        <w:gridCol w:w="7719"/>
      </w:tblGrid>
      <w:tr w:rsidR="00B63D6F" w14:paraId="1AEB13A9" w14:textId="77777777">
        <w:trPr>
          <w:cantSplit/>
        </w:trPr>
        <w:tc>
          <w:tcPr>
            <w:tcW w:w="7619" w:type="dxa"/>
            <w:tcBorders>
              <w:top w:val="single" w:sz="4" w:space="0" w:color="D9D9D9"/>
              <w:left w:val="single" w:sz="4" w:space="0" w:color="D9D9D9"/>
              <w:bottom w:val="single" w:sz="4" w:space="0" w:color="D9D9D9"/>
              <w:right w:val="single" w:sz="4" w:space="0" w:color="D9D9D9"/>
            </w:tcBorders>
            <w:shd w:val="clear" w:color="auto" w:fill="F4F4F4"/>
            <w:tcMar>
              <w:top w:w="200" w:type="dxa"/>
              <w:left w:w="260" w:type="dxa"/>
              <w:bottom w:w="200" w:type="dxa"/>
              <w:right w:w="260" w:type="dxa"/>
            </w:tcMar>
          </w:tcPr>
          <w:p w14:paraId="6F05FF88" w14:textId="77777777" w:rsidR="00B63D6F" w:rsidRDefault="00520AA9">
            <w:pPr>
              <w:spacing w:after="80"/>
            </w:pPr>
            <w:r>
              <w:rPr>
                <w:rFonts w:ascii="Barlow Condensed" w:eastAsia="Barlow Condensed" w:hAnsi="Barlow Condensed" w:cs="Barlow Condensed"/>
                <w:b/>
                <w:bCs/>
                <w:color w:val="007A1C"/>
                <w:sz w:val="24"/>
                <w:szCs w:val="24"/>
              </w:rPr>
              <w:t>Basic Access</w:t>
            </w:r>
          </w:p>
          <w:p w14:paraId="542908E1" w14:textId="77777777" w:rsidR="00B63D6F" w:rsidRDefault="00520AA9">
            <w:pPr>
              <w:spacing w:after="100"/>
            </w:pPr>
            <w:r>
              <w:rPr>
                <w:i/>
                <w:iCs/>
                <w:sz w:val="18"/>
                <w:szCs w:val="18"/>
              </w:rPr>
              <w:t>Entry to core playing and social opportunities</w:t>
            </w:r>
          </w:p>
          <w:p w14:paraId="45467EF9" w14:textId="77777777" w:rsidR="00B63D6F" w:rsidRDefault="00520AA9">
            <w:pPr>
              <w:pStyle w:val="ListParagraph"/>
              <w:numPr>
                <w:ilvl w:val="0"/>
                <w:numId w:val="1"/>
              </w:numPr>
              <w:spacing w:after="60"/>
            </w:pPr>
            <w:r>
              <w:rPr>
                <w:color w:val="0D0D0D"/>
                <w:sz w:val="19"/>
                <w:szCs w:val="19"/>
              </w:rPr>
              <w:t>Junior League Members</w:t>
            </w:r>
          </w:p>
          <w:p w14:paraId="3C81EB20" w14:textId="77777777" w:rsidR="00B63D6F" w:rsidRDefault="00520AA9">
            <w:pPr>
              <w:pStyle w:val="ListParagraph"/>
              <w:numPr>
                <w:ilvl w:val="0"/>
                <w:numId w:val="1"/>
              </w:numPr>
              <w:spacing w:after="60"/>
            </w:pPr>
            <w:r>
              <w:rPr>
                <w:color w:val="0D0D0D"/>
                <w:sz w:val="19"/>
                <w:szCs w:val="19"/>
              </w:rPr>
              <w:t>Senior League Members</w:t>
            </w:r>
          </w:p>
          <w:p w14:paraId="5F260E34" w14:textId="77777777" w:rsidR="00B63D6F" w:rsidRDefault="00520AA9">
            <w:pPr>
              <w:pStyle w:val="ListParagraph"/>
              <w:numPr>
                <w:ilvl w:val="0"/>
                <w:numId w:val="1"/>
              </w:numPr>
              <w:spacing w:after="60"/>
            </w:pPr>
            <w:r>
              <w:rPr>
                <w:color w:val="0D0D0D"/>
                <w:sz w:val="19"/>
                <w:szCs w:val="19"/>
              </w:rPr>
              <w:t>Junior Bat &amp; Chat Members</w:t>
            </w:r>
          </w:p>
          <w:p w14:paraId="51FBCA17" w14:textId="77777777" w:rsidR="00B63D6F" w:rsidRDefault="00520AA9">
            <w:pPr>
              <w:pStyle w:val="ListParagraph"/>
              <w:numPr>
                <w:ilvl w:val="0"/>
                <w:numId w:val="1"/>
              </w:numPr>
              <w:spacing w:after="60"/>
            </w:pPr>
            <w:r>
              <w:rPr>
                <w:color w:val="0D0D0D"/>
                <w:sz w:val="19"/>
                <w:szCs w:val="19"/>
              </w:rPr>
              <w:t>Senior Bat &amp; Chat Members</w:t>
            </w:r>
          </w:p>
        </w:tc>
        <w:tc>
          <w:tcPr>
            <w:tcW w:w="7619" w:type="dxa"/>
            <w:tcBorders>
              <w:top w:val="single" w:sz="4" w:space="0" w:color="D9D9D9"/>
              <w:left w:val="single" w:sz="4" w:space="0" w:color="D9D9D9"/>
              <w:bottom w:val="single" w:sz="4" w:space="0" w:color="D9D9D9"/>
              <w:right w:val="single" w:sz="4" w:space="0" w:color="D9D9D9"/>
            </w:tcBorders>
            <w:shd w:val="clear" w:color="auto" w:fill="F4F4F4"/>
            <w:tcMar>
              <w:top w:w="200" w:type="dxa"/>
              <w:left w:w="260" w:type="dxa"/>
              <w:bottom w:w="200" w:type="dxa"/>
              <w:right w:w="260" w:type="dxa"/>
            </w:tcMar>
          </w:tcPr>
          <w:p w14:paraId="4384AF18" w14:textId="77777777" w:rsidR="00B63D6F" w:rsidRDefault="00520AA9">
            <w:pPr>
              <w:spacing w:after="80"/>
            </w:pPr>
            <w:r>
              <w:rPr>
                <w:rFonts w:ascii="Barlow Condensed" w:eastAsia="Barlow Condensed" w:hAnsi="Barlow Condensed" w:cs="Barlow Condensed"/>
                <w:b/>
                <w:bCs/>
                <w:color w:val="007A1C"/>
                <w:sz w:val="24"/>
                <w:szCs w:val="24"/>
              </w:rPr>
              <w:t>Full Access</w:t>
            </w:r>
          </w:p>
          <w:p w14:paraId="543E0448" w14:textId="77777777" w:rsidR="00B63D6F" w:rsidRDefault="00520AA9">
            <w:pPr>
              <w:spacing w:after="100"/>
            </w:pPr>
            <w:r>
              <w:rPr>
                <w:i/>
                <w:iCs/>
                <w:sz w:val="18"/>
                <w:szCs w:val="18"/>
              </w:rPr>
              <w:t>A broader range of benefits reflecting higher involvement</w:t>
            </w:r>
          </w:p>
          <w:p w14:paraId="6A3732D1" w14:textId="77777777" w:rsidR="00B63D6F" w:rsidRDefault="00520AA9">
            <w:pPr>
              <w:pStyle w:val="ListParagraph"/>
              <w:numPr>
                <w:ilvl w:val="0"/>
                <w:numId w:val="1"/>
              </w:numPr>
              <w:spacing w:after="60"/>
            </w:pPr>
            <w:r>
              <w:rPr>
                <w:color w:val="0D0D0D"/>
                <w:sz w:val="19"/>
                <w:szCs w:val="19"/>
              </w:rPr>
              <w:t>Veterans &amp; Masters</w:t>
            </w:r>
          </w:p>
          <w:p w14:paraId="62A57502" w14:textId="77777777" w:rsidR="00B63D6F" w:rsidRDefault="00520AA9">
            <w:pPr>
              <w:pStyle w:val="ListParagraph"/>
              <w:numPr>
                <w:ilvl w:val="0"/>
                <w:numId w:val="1"/>
              </w:numPr>
              <w:spacing w:after="60"/>
            </w:pPr>
            <w:r>
              <w:rPr>
                <w:color w:val="0D0D0D"/>
                <w:sz w:val="19"/>
                <w:szCs w:val="19"/>
              </w:rPr>
              <w:t>Under 19 Members</w:t>
            </w:r>
          </w:p>
          <w:p w14:paraId="0086BBF3" w14:textId="77777777" w:rsidR="00B63D6F" w:rsidRDefault="00520AA9">
            <w:pPr>
              <w:pStyle w:val="ListParagraph"/>
              <w:numPr>
                <w:ilvl w:val="0"/>
                <w:numId w:val="1"/>
              </w:numPr>
              <w:spacing w:after="60"/>
            </w:pPr>
            <w:r>
              <w:rPr>
                <w:color w:val="0D0D0D"/>
                <w:sz w:val="19"/>
                <w:szCs w:val="19"/>
              </w:rPr>
              <w:t>Senior Players</w:t>
            </w:r>
          </w:p>
          <w:p w14:paraId="4BE5142C" w14:textId="77777777" w:rsidR="00B63D6F" w:rsidRDefault="00520AA9">
            <w:pPr>
              <w:pStyle w:val="ListParagraph"/>
              <w:numPr>
                <w:ilvl w:val="0"/>
                <w:numId w:val="1"/>
              </w:numPr>
              <w:spacing w:after="60"/>
            </w:pPr>
            <w:r>
              <w:rPr>
                <w:color w:val="0D0D0D"/>
                <w:sz w:val="19"/>
                <w:szCs w:val="19"/>
              </w:rPr>
              <w:t>Coaches</w:t>
            </w:r>
          </w:p>
          <w:p w14:paraId="2E43ACFC" w14:textId="77777777" w:rsidR="00B63D6F" w:rsidRDefault="00520AA9">
            <w:pPr>
              <w:pStyle w:val="ListParagraph"/>
              <w:numPr>
                <w:ilvl w:val="0"/>
                <w:numId w:val="1"/>
              </w:numPr>
              <w:spacing w:after="60"/>
            </w:pPr>
            <w:r>
              <w:rPr>
                <w:color w:val="0D0D0D"/>
                <w:sz w:val="19"/>
                <w:szCs w:val="19"/>
              </w:rPr>
              <w:t>Volunteers &amp; Officials</w:t>
            </w:r>
          </w:p>
          <w:p w14:paraId="75500C0C" w14:textId="77777777" w:rsidR="00B63D6F" w:rsidRDefault="00520AA9">
            <w:pPr>
              <w:pStyle w:val="ListParagraph"/>
              <w:numPr>
                <w:ilvl w:val="0"/>
                <w:numId w:val="1"/>
              </w:numPr>
              <w:spacing w:after="60"/>
            </w:pPr>
            <w:r>
              <w:rPr>
                <w:color w:val="0D0D0D"/>
                <w:sz w:val="19"/>
                <w:szCs w:val="19"/>
              </w:rPr>
              <w:t>Life &amp; Honorary Life Members</w:t>
            </w:r>
          </w:p>
        </w:tc>
      </w:tr>
    </w:tbl>
    <w:p w14:paraId="475DF211" w14:textId="3584E1B2" w:rsidR="00B63D6F" w:rsidRDefault="00B46E6C">
      <w:pPr>
        <w:spacing w:before="220" w:after="100"/>
      </w:pPr>
      <w:r>
        <w:t>Just Go</w:t>
      </w:r>
      <w:r w:rsidR="00520AA9">
        <w:t xml:space="preserve"> Rewards are available now. Log in to your profile today to discover what's waiting for you.</w:t>
      </w:r>
    </w:p>
    <w:p w14:paraId="7A1C4E70" w14:textId="77777777" w:rsidR="00B63D6F" w:rsidRDefault="00520AA9">
      <w:r>
        <w:t xml:space="preserve">Questions? Contact us at </w:t>
      </w:r>
      <w:r>
        <w:rPr>
          <w:b/>
          <w:bCs/>
          <w:color w:val="007A1C"/>
        </w:rPr>
        <w:t>membership@tabletennisireland.ie</w:t>
      </w:r>
    </w:p>
    <w:p w14:paraId="2AFA1DD8" w14:textId="77777777" w:rsidR="00B63D6F" w:rsidRDefault="00B63D6F">
      <w:pPr>
        <w:sectPr w:rsidR="00B63D6F">
          <w:footerReference w:type="default" r:id="rId11"/>
          <w:pgSz w:w="16838" w:h="11906" w:orient="landscape"/>
          <w:pgMar w:top="700" w:right="700" w:bottom="700" w:left="700" w:header="708" w:footer="708" w:gutter="0"/>
          <w:cols w:space="720"/>
          <w:docGrid w:linePitch="360"/>
        </w:sectPr>
      </w:pPr>
    </w:p>
    <w:p w14:paraId="5857A462" w14:textId="77777777" w:rsidR="00B63D6F" w:rsidRDefault="00520AA9">
      <w:pPr>
        <w:pBdr>
          <w:bottom w:val="single" w:sz="12" w:space="6" w:color="00B52A"/>
        </w:pBdr>
        <w:spacing w:before="300" w:after="160"/>
      </w:pPr>
      <w:r>
        <w:rPr>
          <w:rFonts w:ascii="Barlow Condensed" w:eastAsia="Barlow Condensed" w:hAnsi="Barlow Condensed" w:cs="Barlow Condensed"/>
          <w:b/>
          <w:bCs/>
          <w:color w:val="0D0D0D"/>
          <w:sz w:val="34"/>
          <w:szCs w:val="34"/>
        </w:rPr>
        <w:lastRenderedPageBreak/>
        <w:t>3. MEMBERSHIP PRICES — 2026/27 SEASON</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19"/>
        <w:gridCol w:w="7719"/>
      </w:tblGrid>
      <w:tr w:rsidR="00B63D6F" w14:paraId="2DF5CBE0" w14:textId="77777777">
        <w:trPr>
          <w:cantSplit/>
        </w:trPr>
        <w:tc>
          <w:tcPr>
            <w:tcW w:w="7619"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20" w:type="dxa"/>
              <w:bottom w:w="160" w:type="dxa"/>
              <w:right w:w="220" w:type="dxa"/>
            </w:tcMar>
          </w:tcPr>
          <w:p w14:paraId="354A374B" w14:textId="77777777" w:rsidR="00B63D6F" w:rsidRDefault="00520AA9">
            <w:pPr>
              <w:tabs>
                <w:tab w:val="right" w:pos="7019"/>
              </w:tabs>
            </w:pPr>
            <w:r>
              <w:rPr>
                <w:color w:val="0D0D0D"/>
                <w:sz w:val="19"/>
                <w:szCs w:val="19"/>
              </w:rPr>
              <w:t>Recreational Community Member U19 (new)</w:t>
            </w:r>
            <w:r>
              <w:rPr>
                <w:sz w:val="19"/>
                <w:szCs w:val="19"/>
              </w:rPr>
              <w:tab/>
            </w:r>
            <w:r>
              <w:rPr>
                <w:b/>
                <w:bCs/>
                <w:color w:val="007A1C"/>
                <w:sz w:val="19"/>
                <w:szCs w:val="19"/>
              </w:rPr>
              <w:t>€2.75 / £2.20</w:t>
            </w:r>
          </w:p>
        </w:tc>
        <w:tc>
          <w:tcPr>
            <w:tcW w:w="7619"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20" w:type="dxa"/>
              <w:bottom w:w="160" w:type="dxa"/>
              <w:right w:w="220" w:type="dxa"/>
            </w:tcMar>
          </w:tcPr>
          <w:p w14:paraId="7B37FD1A" w14:textId="77777777" w:rsidR="00B63D6F" w:rsidRDefault="00520AA9">
            <w:pPr>
              <w:tabs>
                <w:tab w:val="right" w:pos="7019"/>
              </w:tabs>
            </w:pPr>
            <w:r>
              <w:rPr>
                <w:color w:val="0D0D0D"/>
                <w:sz w:val="19"/>
                <w:szCs w:val="19"/>
              </w:rPr>
              <w:t>Coach / Official / Volunteer (19+)</w:t>
            </w:r>
            <w:r>
              <w:rPr>
                <w:sz w:val="19"/>
                <w:szCs w:val="19"/>
              </w:rPr>
              <w:tab/>
            </w:r>
            <w:r>
              <w:rPr>
                <w:b/>
                <w:bCs/>
                <w:color w:val="007A1C"/>
                <w:sz w:val="19"/>
                <w:szCs w:val="19"/>
              </w:rPr>
              <w:t>€18.20 / £15.40</w:t>
            </w:r>
          </w:p>
        </w:tc>
      </w:tr>
      <w:tr w:rsidR="00B63D6F" w14:paraId="42C3311F" w14:textId="77777777">
        <w:trPr>
          <w:cantSplit/>
        </w:trPr>
        <w:tc>
          <w:tcPr>
            <w:tcW w:w="7619" w:type="dxa"/>
            <w:tcBorders>
              <w:top w:val="single" w:sz="4" w:space="0" w:color="D9D9D9"/>
              <w:left w:val="single" w:sz="4" w:space="0" w:color="D9D9D9"/>
              <w:bottom w:val="single" w:sz="4" w:space="0" w:color="D9D9D9"/>
              <w:right w:val="single" w:sz="4" w:space="0" w:color="D9D9D9"/>
            </w:tcBorders>
            <w:shd w:val="clear" w:color="auto" w:fill="EBEBEB"/>
            <w:tcMar>
              <w:top w:w="160" w:type="dxa"/>
              <w:left w:w="220" w:type="dxa"/>
              <w:bottom w:w="160" w:type="dxa"/>
              <w:right w:w="220" w:type="dxa"/>
            </w:tcMar>
          </w:tcPr>
          <w:p w14:paraId="499B2CE9" w14:textId="77777777" w:rsidR="00B63D6F" w:rsidRDefault="00520AA9">
            <w:pPr>
              <w:tabs>
                <w:tab w:val="right" w:pos="7019"/>
              </w:tabs>
            </w:pPr>
            <w:r>
              <w:rPr>
                <w:color w:val="0D0D0D"/>
                <w:sz w:val="19"/>
                <w:szCs w:val="19"/>
              </w:rPr>
              <w:t>Recreational Community Member Senior (new)</w:t>
            </w:r>
            <w:r>
              <w:rPr>
                <w:sz w:val="19"/>
                <w:szCs w:val="19"/>
              </w:rPr>
              <w:tab/>
            </w:r>
            <w:r>
              <w:rPr>
                <w:b/>
                <w:bCs/>
                <w:color w:val="007A1C"/>
                <w:sz w:val="19"/>
                <w:szCs w:val="19"/>
              </w:rPr>
              <w:t>€6.50 / £5.50</w:t>
            </w:r>
          </w:p>
        </w:tc>
        <w:tc>
          <w:tcPr>
            <w:tcW w:w="7619" w:type="dxa"/>
            <w:tcBorders>
              <w:top w:val="single" w:sz="4" w:space="0" w:color="D9D9D9"/>
              <w:left w:val="single" w:sz="4" w:space="0" w:color="D9D9D9"/>
              <w:bottom w:val="single" w:sz="4" w:space="0" w:color="D9D9D9"/>
              <w:right w:val="single" w:sz="4" w:space="0" w:color="D9D9D9"/>
            </w:tcBorders>
            <w:shd w:val="clear" w:color="auto" w:fill="EBEBEB"/>
            <w:tcMar>
              <w:top w:w="160" w:type="dxa"/>
              <w:left w:w="220" w:type="dxa"/>
              <w:bottom w:w="160" w:type="dxa"/>
              <w:right w:w="220" w:type="dxa"/>
            </w:tcMar>
          </w:tcPr>
          <w:p w14:paraId="6116CCFF" w14:textId="77777777" w:rsidR="00B63D6F" w:rsidRDefault="00520AA9">
            <w:pPr>
              <w:tabs>
                <w:tab w:val="right" w:pos="7019"/>
              </w:tabs>
            </w:pPr>
            <w:r>
              <w:rPr>
                <w:color w:val="0D0D0D"/>
                <w:sz w:val="19"/>
                <w:szCs w:val="19"/>
              </w:rPr>
              <w:t>Veteran / Master (Over 40)</w:t>
            </w:r>
            <w:r>
              <w:rPr>
                <w:sz w:val="19"/>
                <w:szCs w:val="19"/>
              </w:rPr>
              <w:tab/>
            </w:r>
            <w:r>
              <w:rPr>
                <w:b/>
                <w:bCs/>
                <w:color w:val="007A1C"/>
                <w:sz w:val="19"/>
                <w:szCs w:val="19"/>
              </w:rPr>
              <w:t>€24.00 / £21.00</w:t>
            </w:r>
          </w:p>
        </w:tc>
      </w:tr>
      <w:tr w:rsidR="00B63D6F" w14:paraId="4BC5D68E" w14:textId="77777777">
        <w:trPr>
          <w:cantSplit/>
        </w:trPr>
        <w:tc>
          <w:tcPr>
            <w:tcW w:w="7619"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20" w:type="dxa"/>
              <w:bottom w:w="160" w:type="dxa"/>
              <w:right w:w="220" w:type="dxa"/>
            </w:tcMar>
          </w:tcPr>
          <w:p w14:paraId="55404DF9" w14:textId="77777777" w:rsidR="00B63D6F" w:rsidRDefault="00520AA9">
            <w:pPr>
              <w:tabs>
                <w:tab w:val="right" w:pos="7019"/>
              </w:tabs>
            </w:pPr>
            <w:r>
              <w:rPr>
                <w:color w:val="0D0D0D"/>
                <w:sz w:val="19"/>
                <w:szCs w:val="19"/>
              </w:rPr>
              <w:t>Club / League Player Junior (Under 18)</w:t>
            </w:r>
            <w:r>
              <w:rPr>
                <w:sz w:val="19"/>
                <w:szCs w:val="19"/>
              </w:rPr>
              <w:tab/>
            </w:r>
            <w:r>
              <w:rPr>
                <w:b/>
                <w:bCs/>
                <w:color w:val="007A1C"/>
                <w:sz w:val="19"/>
                <w:szCs w:val="19"/>
              </w:rPr>
              <w:t>€4.00 / £3.30</w:t>
            </w:r>
          </w:p>
        </w:tc>
        <w:tc>
          <w:tcPr>
            <w:tcW w:w="7619"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20" w:type="dxa"/>
              <w:bottom w:w="160" w:type="dxa"/>
              <w:right w:w="220" w:type="dxa"/>
            </w:tcMar>
          </w:tcPr>
          <w:p w14:paraId="1EFC2FE3" w14:textId="77777777" w:rsidR="00B63D6F" w:rsidRDefault="00520AA9">
            <w:pPr>
              <w:tabs>
                <w:tab w:val="right" w:pos="7019"/>
              </w:tabs>
            </w:pPr>
            <w:r>
              <w:rPr>
                <w:color w:val="0D0D0D"/>
                <w:sz w:val="19"/>
                <w:szCs w:val="19"/>
              </w:rPr>
              <w:t>Senior Player (20–39)</w:t>
            </w:r>
            <w:r>
              <w:rPr>
                <w:sz w:val="19"/>
                <w:szCs w:val="19"/>
              </w:rPr>
              <w:tab/>
            </w:r>
            <w:r>
              <w:rPr>
                <w:b/>
                <w:bCs/>
                <w:color w:val="007A1C"/>
                <w:sz w:val="19"/>
                <w:szCs w:val="19"/>
              </w:rPr>
              <w:t>€35.00 / £31.50</w:t>
            </w:r>
          </w:p>
        </w:tc>
      </w:tr>
      <w:tr w:rsidR="00B63D6F" w14:paraId="676E09BC" w14:textId="77777777">
        <w:trPr>
          <w:cantSplit/>
        </w:trPr>
        <w:tc>
          <w:tcPr>
            <w:tcW w:w="7619" w:type="dxa"/>
            <w:tcBorders>
              <w:top w:val="single" w:sz="4" w:space="0" w:color="D9D9D9"/>
              <w:left w:val="single" w:sz="4" w:space="0" w:color="D9D9D9"/>
              <w:bottom w:val="single" w:sz="4" w:space="0" w:color="D9D9D9"/>
              <w:right w:val="single" w:sz="4" w:space="0" w:color="D9D9D9"/>
            </w:tcBorders>
            <w:shd w:val="clear" w:color="auto" w:fill="EBEBEB"/>
            <w:tcMar>
              <w:top w:w="160" w:type="dxa"/>
              <w:left w:w="220" w:type="dxa"/>
              <w:bottom w:w="160" w:type="dxa"/>
              <w:right w:w="220" w:type="dxa"/>
            </w:tcMar>
          </w:tcPr>
          <w:p w14:paraId="7FC4DD2C" w14:textId="77777777" w:rsidR="00B63D6F" w:rsidRDefault="00520AA9">
            <w:pPr>
              <w:tabs>
                <w:tab w:val="right" w:pos="7019"/>
              </w:tabs>
            </w:pPr>
            <w:r>
              <w:rPr>
                <w:color w:val="0D0D0D"/>
                <w:sz w:val="19"/>
                <w:szCs w:val="19"/>
              </w:rPr>
              <w:t>Club / League Player Adult</w:t>
            </w:r>
            <w:r>
              <w:rPr>
                <w:sz w:val="19"/>
                <w:szCs w:val="19"/>
              </w:rPr>
              <w:tab/>
            </w:r>
            <w:r>
              <w:rPr>
                <w:b/>
                <w:bCs/>
                <w:color w:val="007A1C"/>
                <w:sz w:val="19"/>
                <w:szCs w:val="19"/>
              </w:rPr>
              <w:t>€7.70 / £6.60</w:t>
            </w:r>
          </w:p>
        </w:tc>
        <w:tc>
          <w:tcPr>
            <w:tcW w:w="7619" w:type="dxa"/>
            <w:tcBorders>
              <w:top w:val="single" w:sz="4" w:space="0" w:color="D9D9D9"/>
              <w:left w:val="single" w:sz="4" w:space="0" w:color="D9D9D9"/>
              <w:bottom w:val="single" w:sz="4" w:space="0" w:color="D9D9D9"/>
              <w:right w:val="single" w:sz="4" w:space="0" w:color="D9D9D9"/>
            </w:tcBorders>
            <w:shd w:val="clear" w:color="auto" w:fill="EBEBEB"/>
            <w:tcMar>
              <w:top w:w="160" w:type="dxa"/>
              <w:left w:w="220" w:type="dxa"/>
              <w:bottom w:w="160" w:type="dxa"/>
              <w:right w:w="220" w:type="dxa"/>
            </w:tcMar>
          </w:tcPr>
          <w:p w14:paraId="3E65EE26" w14:textId="77777777" w:rsidR="00B63D6F" w:rsidRDefault="00520AA9">
            <w:pPr>
              <w:tabs>
                <w:tab w:val="right" w:pos="7019"/>
              </w:tabs>
            </w:pPr>
            <w:r>
              <w:rPr>
                <w:color w:val="0D0D0D"/>
                <w:sz w:val="19"/>
                <w:szCs w:val="19"/>
              </w:rPr>
              <w:t>Single Event Licence U19</w:t>
            </w:r>
            <w:r>
              <w:rPr>
                <w:sz w:val="19"/>
                <w:szCs w:val="19"/>
              </w:rPr>
              <w:tab/>
            </w:r>
            <w:r>
              <w:rPr>
                <w:b/>
                <w:bCs/>
                <w:color w:val="007A1C"/>
                <w:sz w:val="19"/>
                <w:szCs w:val="19"/>
              </w:rPr>
              <w:t>€7.00 / £6.00</w:t>
            </w:r>
          </w:p>
        </w:tc>
      </w:tr>
      <w:tr w:rsidR="00B63D6F" w14:paraId="47CD01B9" w14:textId="77777777">
        <w:trPr>
          <w:cantSplit/>
        </w:trPr>
        <w:tc>
          <w:tcPr>
            <w:tcW w:w="7619"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20" w:type="dxa"/>
              <w:bottom w:w="160" w:type="dxa"/>
              <w:right w:w="220" w:type="dxa"/>
            </w:tcMar>
          </w:tcPr>
          <w:p w14:paraId="03785AA6" w14:textId="77777777" w:rsidR="00B63D6F" w:rsidRDefault="00520AA9">
            <w:pPr>
              <w:tabs>
                <w:tab w:val="right" w:pos="7019"/>
              </w:tabs>
            </w:pPr>
            <w:r>
              <w:rPr>
                <w:color w:val="0D0D0D"/>
                <w:sz w:val="19"/>
                <w:szCs w:val="19"/>
              </w:rPr>
              <w:t>Junior Player (under 19)</w:t>
            </w:r>
            <w:r>
              <w:rPr>
                <w:sz w:val="19"/>
                <w:szCs w:val="19"/>
              </w:rPr>
              <w:tab/>
            </w:r>
            <w:r>
              <w:rPr>
                <w:b/>
                <w:bCs/>
                <w:color w:val="007A1C"/>
                <w:sz w:val="19"/>
                <w:szCs w:val="19"/>
              </w:rPr>
              <w:t>€18.20 / £15.40</w:t>
            </w:r>
          </w:p>
        </w:tc>
        <w:tc>
          <w:tcPr>
            <w:tcW w:w="7619" w:type="dxa"/>
            <w:tcBorders>
              <w:top w:val="single" w:sz="4" w:space="0" w:color="D9D9D9"/>
              <w:left w:val="single" w:sz="4" w:space="0" w:color="D9D9D9"/>
              <w:bottom w:val="single" w:sz="4" w:space="0" w:color="D9D9D9"/>
              <w:right w:val="single" w:sz="4" w:space="0" w:color="D9D9D9"/>
            </w:tcBorders>
            <w:shd w:val="clear" w:color="auto" w:fill="F4F4F4"/>
            <w:tcMar>
              <w:top w:w="160" w:type="dxa"/>
              <w:left w:w="220" w:type="dxa"/>
              <w:bottom w:w="160" w:type="dxa"/>
              <w:right w:w="220" w:type="dxa"/>
            </w:tcMar>
          </w:tcPr>
          <w:p w14:paraId="3B3A549E" w14:textId="77777777" w:rsidR="00B63D6F" w:rsidRDefault="00520AA9">
            <w:pPr>
              <w:tabs>
                <w:tab w:val="right" w:pos="7019"/>
              </w:tabs>
            </w:pPr>
            <w:r>
              <w:rPr>
                <w:color w:val="0D0D0D"/>
                <w:sz w:val="19"/>
                <w:szCs w:val="19"/>
              </w:rPr>
              <w:t>Single Event Licence Senior</w:t>
            </w:r>
            <w:r>
              <w:rPr>
                <w:sz w:val="19"/>
                <w:szCs w:val="19"/>
              </w:rPr>
              <w:tab/>
            </w:r>
            <w:r>
              <w:rPr>
                <w:b/>
                <w:bCs/>
                <w:color w:val="007A1C"/>
                <w:sz w:val="19"/>
                <w:szCs w:val="19"/>
              </w:rPr>
              <w:t>€11.50 / £10.00</w:t>
            </w:r>
          </w:p>
        </w:tc>
      </w:tr>
      <w:tr w:rsidR="00B63D6F" w14:paraId="6A61520A" w14:textId="77777777">
        <w:trPr>
          <w:cantSplit/>
        </w:trPr>
        <w:tc>
          <w:tcPr>
            <w:tcW w:w="7619" w:type="dxa"/>
            <w:tcBorders>
              <w:top w:val="single" w:sz="4" w:space="0" w:color="D9D9D9"/>
              <w:left w:val="single" w:sz="4" w:space="0" w:color="D9D9D9"/>
              <w:bottom w:val="single" w:sz="4" w:space="0" w:color="D9D9D9"/>
              <w:right w:val="single" w:sz="4" w:space="0" w:color="D9D9D9"/>
            </w:tcBorders>
            <w:shd w:val="clear" w:color="auto" w:fill="EBEBEB"/>
            <w:tcMar>
              <w:top w:w="160" w:type="dxa"/>
              <w:left w:w="220" w:type="dxa"/>
              <w:bottom w:w="160" w:type="dxa"/>
              <w:right w:w="220" w:type="dxa"/>
            </w:tcMar>
          </w:tcPr>
          <w:p w14:paraId="1EC7E542" w14:textId="77777777" w:rsidR="00B63D6F" w:rsidRDefault="00520AA9">
            <w:pPr>
              <w:tabs>
                <w:tab w:val="right" w:pos="7019"/>
              </w:tabs>
            </w:pPr>
            <w:r>
              <w:rPr>
                <w:color w:val="0D0D0D"/>
                <w:sz w:val="19"/>
                <w:szCs w:val="19"/>
              </w:rPr>
              <w:t>Coach / Official (16–18 yrs)</w:t>
            </w:r>
            <w:r>
              <w:rPr>
                <w:sz w:val="19"/>
                <w:szCs w:val="19"/>
              </w:rPr>
              <w:tab/>
            </w:r>
            <w:r>
              <w:rPr>
                <w:b/>
                <w:bCs/>
                <w:color w:val="007A1C"/>
                <w:sz w:val="19"/>
                <w:szCs w:val="19"/>
              </w:rPr>
              <w:t>€13.75 / £12.00</w:t>
            </w:r>
          </w:p>
        </w:tc>
        <w:tc>
          <w:tcPr>
            <w:tcW w:w="7619" w:type="dxa"/>
            <w:tcBorders>
              <w:top w:val="single" w:sz="4" w:space="0" w:color="D9D9D9"/>
              <w:left w:val="single" w:sz="4" w:space="0" w:color="D9D9D9"/>
              <w:bottom w:val="single" w:sz="4" w:space="0" w:color="D9D9D9"/>
              <w:right w:val="single" w:sz="4" w:space="0" w:color="D9D9D9"/>
            </w:tcBorders>
            <w:shd w:val="clear" w:color="auto" w:fill="EBEBEB"/>
            <w:tcMar>
              <w:top w:w="160" w:type="dxa"/>
              <w:left w:w="220" w:type="dxa"/>
              <w:bottom w:w="160" w:type="dxa"/>
              <w:right w:w="220" w:type="dxa"/>
            </w:tcMar>
          </w:tcPr>
          <w:p w14:paraId="75B2E0A7" w14:textId="77777777" w:rsidR="00B63D6F" w:rsidRDefault="00520AA9">
            <w:pPr>
              <w:tabs>
                <w:tab w:val="right" w:pos="7019"/>
              </w:tabs>
            </w:pPr>
            <w:r>
              <w:rPr>
                <w:color w:val="0D0D0D"/>
                <w:sz w:val="19"/>
                <w:szCs w:val="19"/>
              </w:rPr>
              <w:t>Supporter (Associate Member)</w:t>
            </w:r>
            <w:r>
              <w:rPr>
                <w:sz w:val="19"/>
                <w:szCs w:val="19"/>
              </w:rPr>
              <w:tab/>
            </w:r>
            <w:r>
              <w:rPr>
                <w:b/>
                <w:bCs/>
                <w:color w:val="007A1C"/>
                <w:sz w:val="19"/>
                <w:szCs w:val="19"/>
              </w:rPr>
              <w:t>Free</w:t>
            </w:r>
          </w:p>
        </w:tc>
      </w:tr>
    </w:tbl>
    <w:p w14:paraId="32952EB6" w14:textId="77777777" w:rsidR="00B63D6F" w:rsidRDefault="00520AA9">
      <w:pPr>
        <w:spacing w:before="140"/>
      </w:pPr>
      <w:r>
        <w:rPr>
          <w:i/>
          <w:iCs/>
          <w:sz w:val="17"/>
          <w:szCs w:val="17"/>
        </w:rPr>
        <w:t>Club affiliation: €25 · Schools affiliation: €25 · University affiliation: €25 (all valid until 31st July) | Prices shown for 2026/27 season. Payment via Just Go only.</w:t>
      </w:r>
    </w:p>
    <w:p w14:paraId="202DD73B" w14:textId="77777777" w:rsidR="00B63D6F" w:rsidRDefault="00520AA9">
      <w:pPr>
        <w:spacing w:before="200" w:after="80"/>
      </w:pPr>
      <w:r>
        <w:rPr>
          <w:rFonts w:ascii="Barlow Condensed" w:eastAsia="Barlow Condensed" w:hAnsi="Barlow Condensed" w:cs="Barlow Condensed"/>
          <w:b/>
          <w:bCs/>
          <w:color w:val="007A1C"/>
          <w:sz w:val="24"/>
          <w:szCs w:val="24"/>
        </w:rPr>
        <w:t>Notes</w:t>
      </w:r>
    </w:p>
    <w:p w14:paraId="19A6C77B" w14:textId="77777777" w:rsidR="00B63D6F" w:rsidRDefault="00520AA9">
      <w:pPr>
        <w:pStyle w:val="ListParagraph"/>
        <w:numPr>
          <w:ilvl w:val="0"/>
          <w:numId w:val="1"/>
        </w:numPr>
        <w:spacing w:after="80"/>
      </w:pPr>
      <w:r>
        <w:rPr>
          <w:sz w:val="18"/>
          <w:szCs w:val="18"/>
        </w:rPr>
        <w:t>If a player with a Junior (16 to 19), a Veteran or a Senior Membership wants to become a volunteer coach they can do so for no additional cost (i.e. there will be no requirement to purchase an additional coach's membership). Once they enrol on a Level 1 or 2 course they will be issued a coaching membership once the course has been completed satisfactorily. (This does not apply to a Recreational or League Membership.)</w:t>
      </w:r>
    </w:p>
    <w:p w14:paraId="2E3F7361" w14:textId="77777777" w:rsidR="00B63D6F" w:rsidRDefault="00520AA9">
      <w:pPr>
        <w:pStyle w:val="ListParagraph"/>
        <w:numPr>
          <w:ilvl w:val="0"/>
          <w:numId w:val="1"/>
        </w:numPr>
        <w:spacing w:after="80"/>
      </w:pPr>
      <w:r>
        <w:rPr>
          <w:sz w:val="18"/>
          <w:szCs w:val="18"/>
        </w:rPr>
        <w:t>Any new coaches (outside of the point above) who enrol on a Level 1 course for the first time — the initial course fees will include a basic coach's membership, which will be awarded once the course is completed satisfactorily. Subsequent years will require a coach's membership unless they hold a membership outlined in the point above.</w:t>
      </w:r>
    </w:p>
    <w:p w14:paraId="533A24D5" w14:textId="77777777" w:rsidR="00B63D6F" w:rsidRDefault="00520AA9">
      <w:pPr>
        <w:pStyle w:val="ListParagraph"/>
        <w:numPr>
          <w:ilvl w:val="0"/>
          <w:numId w:val="1"/>
        </w:numPr>
        <w:spacing w:after="80"/>
      </w:pPr>
      <w:r>
        <w:rPr>
          <w:sz w:val="18"/>
          <w:szCs w:val="18"/>
        </w:rPr>
        <w:t>Playing, coaching and volunteering memberships are for the season.</w:t>
      </w:r>
    </w:p>
    <w:p w14:paraId="78A3DBFD" w14:textId="77777777" w:rsidR="00B63D6F" w:rsidRDefault="00520AA9">
      <w:pPr>
        <w:pStyle w:val="ListParagraph"/>
        <w:numPr>
          <w:ilvl w:val="0"/>
          <w:numId w:val="1"/>
        </w:numPr>
        <w:spacing w:after="80"/>
      </w:pPr>
      <w:r>
        <w:rPr>
          <w:sz w:val="18"/>
          <w:szCs w:val="18"/>
        </w:rPr>
        <w:t>Renaming Associate member to Supporter (if possible on Just Go).</w:t>
      </w:r>
    </w:p>
    <w:p w14:paraId="413B663B" w14:textId="77777777" w:rsidR="00B63D6F" w:rsidRDefault="00520AA9">
      <w:pPr>
        <w:pStyle w:val="ListParagraph"/>
        <w:numPr>
          <w:ilvl w:val="0"/>
          <w:numId w:val="1"/>
        </w:numPr>
        <w:spacing w:after="80"/>
      </w:pPr>
      <w:r>
        <w:rPr>
          <w:sz w:val="18"/>
          <w:szCs w:val="18"/>
        </w:rPr>
        <w:t>Club affiliation €25, valid until 31st July — step by step guides for each.</w:t>
      </w:r>
    </w:p>
    <w:p w14:paraId="1ECDBFE0" w14:textId="77777777" w:rsidR="00B63D6F" w:rsidRDefault="00520AA9">
      <w:pPr>
        <w:pStyle w:val="ListParagraph"/>
        <w:numPr>
          <w:ilvl w:val="0"/>
          <w:numId w:val="1"/>
        </w:numPr>
        <w:spacing w:after="80"/>
      </w:pPr>
      <w:r>
        <w:rPr>
          <w:sz w:val="18"/>
          <w:szCs w:val="18"/>
        </w:rPr>
        <w:t>Schools Affiliation €25, valid until 31st July, regardless of time paid in the season.</w:t>
      </w:r>
    </w:p>
    <w:p w14:paraId="5646B111" w14:textId="77777777" w:rsidR="00B63D6F" w:rsidRDefault="00520AA9">
      <w:pPr>
        <w:pStyle w:val="ListParagraph"/>
        <w:numPr>
          <w:ilvl w:val="0"/>
          <w:numId w:val="1"/>
        </w:numPr>
        <w:spacing w:after="80"/>
      </w:pPr>
      <w:r>
        <w:rPr>
          <w:sz w:val="18"/>
          <w:szCs w:val="18"/>
        </w:rPr>
        <w:t>Schools Membership remains unchanged.</w:t>
      </w:r>
    </w:p>
    <w:p w14:paraId="7103B7F5" w14:textId="77777777" w:rsidR="00B63D6F" w:rsidRDefault="00520AA9">
      <w:pPr>
        <w:pStyle w:val="ListParagraph"/>
        <w:numPr>
          <w:ilvl w:val="0"/>
          <w:numId w:val="1"/>
        </w:numPr>
        <w:spacing w:after="80"/>
      </w:pPr>
      <w:r>
        <w:rPr>
          <w:sz w:val="18"/>
          <w:szCs w:val="18"/>
        </w:rPr>
        <w:t>University Affiliation €25, valid until 31st July, regardless of time paid in the season.</w:t>
      </w:r>
    </w:p>
    <w:p w14:paraId="36B52997" w14:textId="77777777" w:rsidR="00B63D6F" w:rsidRDefault="00520AA9">
      <w:pPr>
        <w:spacing w:before="200" w:after="80"/>
      </w:pPr>
      <w:r>
        <w:rPr>
          <w:rFonts w:ascii="Barlow Condensed" w:eastAsia="Barlow Condensed" w:hAnsi="Barlow Condensed" w:cs="Barlow Condensed"/>
          <w:b/>
          <w:bCs/>
          <w:color w:val="007A1C"/>
          <w:sz w:val="24"/>
          <w:szCs w:val="24"/>
        </w:rPr>
        <w:t>Top Benefits of Club &amp; Member Affiliation with Table Tennis Ireland</w:t>
      </w:r>
    </w:p>
    <w:p w14:paraId="5F095BCC" w14:textId="77777777" w:rsidR="00B63D6F" w:rsidRDefault="00520AA9">
      <w:pPr>
        <w:spacing w:before="120" w:after="40"/>
      </w:pPr>
      <w:r>
        <w:rPr>
          <w:b/>
          <w:bCs/>
          <w:color w:val="0D0D0D"/>
          <w:sz w:val="19"/>
          <w:szCs w:val="19"/>
        </w:rPr>
        <w:t>Insurance Peace of Mind – No Extra Costs</w:t>
      </w:r>
    </w:p>
    <w:p w14:paraId="05138811" w14:textId="77777777" w:rsidR="00B63D6F" w:rsidRDefault="00520AA9">
      <w:pPr>
        <w:spacing w:after="100"/>
      </w:pPr>
      <w:r>
        <w:rPr>
          <w:sz w:val="18"/>
          <w:szCs w:val="18"/>
        </w:rPr>
        <w:t>Once your club and all members are fully affiliated, you're fully insured through TTI — no need to purchase separate club insurance. This covers all approved activities, training, and events under the TTI umbrella, giving clubs assurance and saving significant annual costs.</w:t>
      </w:r>
    </w:p>
    <w:p w14:paraId="59579751" w14:textId="77777777" w:rsidR="00B63D6F" w:rsidRDefault="00520AA9">
      <w:pPr>
        <w:spacing w:before="120" w:after="40"/>
      </w:pPr>
      <w:r>
        <w:rPr>
          <w:b/>
          <w:bCs/>
          <w:color w:val="0D0D0D"/>
          <w:sz w:val="19"/>
          <w:szCs w:val="19"/>
        </w:rPr>
        <w:lastRenderedPageBreak/>
        <w:t>Free Use of TT League App – Save Admin Time</w:t>
      </w:r>
    </w:p>
    <w:p w14:paraId="1054DF89" w14:textId="77777777" w:rsidR="00B63D6F" w:rsidRDefault="00520AA9">
      <w:pPr>
        <w:spacing w:after="100"/>
      </w:pPr>
      <w:r>
        <w:rPr>
          <w:sz w:val="18"/>
          <w:szCs w:val="18"/>
        </w:rPr>
        <w:t>Affiliated clubs and leagues get free access to the TT League digital platform, streamlining fixture management, results, and player rankings. This saves hours of volunteer time every week and brings consistency and professionalism to local league operations.</w:t>
      </w:r>
    </w:p>
    <w:p w14:paraId="23104DD5" w14:textId="77777777" w:rsidR="00B63D6F" w:rsidRDefault="00520AA9">
      <w:pPr>
        <w:spacing w:before="120" w:after="40"/>
      </w:pPr>
      <w:r>
        <w:rPr>
          <w:b/>
          <w:bCs/>
          <w:color w:val="0D0D0D"/>
          <w:sz w:val="19"/>
          <w:szCs w:val="19"/>
        </w:rPr>
        <w:t>Tailored Club Development Support – Practical Help When You Need It</w:t>
      </w:r>
    </w:p>
    <w:p w14:paraId="4386ADA9" w14:textId="77777777" w:rsidR="00B63D6F" w:rsidRDefault="00520AA9">
      <w:pPr>
        <w:spacing w:after="100"/>
      </w:pPr>
      <w:r>
        <w:rPr>
          <w:sz w:val="18"/>
          <w:szCs w:val="18"/>
        </w:rPr>
        <w:t>Affiliation opens access to our new Club Development Handbook, personalised guidance from TTI's Club &amp; Community Development Officers, and priority access to free or discounted training (e.g. coaching, safeguarding, disability inclusion). We also assist clubs in developing or updating their club constitution and safeguarding policies, ensuring compliance with national standards and reducing admin burden for volunteers.</w:t>
      </w:r>
    </w:p>
    <w:p w14:paraId="20C0F899" w14:textId="77777777" w:rsidR="00B63D6F" w:rsidRDefault="00520AA9">
      <w:pPr>
        <w:spacing w:before="120" w:after="40"/>
      </w:pPr>
      <w:r>
        <w:rPr>
          <w:b/>
          <w:bCs/>
          <w:color w:val="0D0D0D"/>
          <w:sz w:val="19"/>
          <w:szCs w:val="19"/>
        </w:rPr>
        <w:t>Real Support for Growth and Governance</w:t>
      </w:r>
    </w:p>
    <w:p w14:paraId="260DD502" w14:textId="77777777" w:rsidR="00B63D6F" w:rsidRDefault="00520AA9">
      <w:pPr>
        <w:spacing w:after="100"/>
      </w:pPr>
      <w:r>
        <w:rPr>
          <w:sz w:val="18"/>
          <w:szCs w:val="18"/>
        </w:rPr>
        <w:t>Affiliated clubs benefit from help with grant applications, member recruitment, governance advice, and digital tools. TTI staff offer hands-on support to help clubs operate effectively, grow sustainably, and meet their development goals.</w:t>
      </w:r>
    </w:p>
    <w:p w14:paraId="7BB175E1" w14:textId="77777777" w:rsidR="00B63D6F" w:rsidRDefault="00B63D6F">
      <w:pPr>
        <w:sectPr w:rsidR="00B63D6F">
          <w:footerReference w:type="default" r:id="rId12"/>
          <w:pgSz w:w="16838" w:h="11906" w:orient="landscape"/>
          <w:pgMar w:top="700" w:right="700" w:bottom="700" w:left="700" w:header="708" w:footer="708" w:gutter="0"/>
          <w:cols w:space="720"/>
          <w:docGrid w:linePitch="360"/>
        </w:sectPr>
      </w:pPr>
    </w:p>
    <w:p w14:paraId="620435DE" w14:textId="77777777" w:rsidR="00B63D6F" w:rsidRDefault="00520AA9">
      <w:pPr>
        <w:pBdr>
          <w:bottom w:val="single" w:sz="12" w:space="6" w:color="00B52A"/>
        </w:pBdr>
        <w:spacing w:before="300" w:after="160"/>
      </w:pPr>
      <w:r>
        <w:rPr>
          <w:rFonts w:ascii="Barlow Condensed" w:eastAsia="Barlow Condensed" w:hAnsi="Barlow Condensed" w:cs="Barlow Condensed"/>
          <w:b/>
          <w:bCs/>
          <w:color w:val="0D0D0D"/>
          <w:sz w:val="34"/>
          <w:szCs w:val="34"/>
        </w:rPr>
        <w:lastRenderedPageBreak/>
        <w:t>4. WHY SHOULD YOUR CLUB AFFILIATE TO TABLE TENNIS IRELAND?</w:t>
      </w:r>
    </w:p>
    <w:p w14:paraId="56936CAC" w14:textId="77777777" w:rsidR="00B63D6F" w:rsidRDefault="00520AA9">
      <w:pPr>
        <w:spacing w:after="70"/>
      </w:pPr>
      <w:r>
        <w:rPr>
          <w:b/>
          <w:bCs/>
          <w:color w:val="007A1C"/>
          <w:sz w:val="18"/>
          <w:szCs w:val="18"/>
        </w:rPr>
        <w:t xml:space="preserve">✓  </w:t>
      </w:r>
      <w:r>
        <w:rPr>
          <w:sz w:val="18"/>
          <w:szCs w:val="18"/>
        </w:rPr>
        <w:t>Priority access to discounted courses like, disability training, safeguarding courses and TT specific coaching development courses. (CPD)</w:t>
      </w:r>
    </w:p>
    <w:p w14:paraId="70BCF951" w14:textId="77777777" w:rsidR="00B63D6F" w:rsidRDefault="00520AA9">
      <w:pPr>
        <w:spacing w:after="70"/>
      </w:pPr>
      <w:r>
        <w:rPr>
          <w:b/>
          <w:bCs/>
          <w:color w:val="007A1C"/>
          <w:sz w:val="18"/>
          <w:szCs w:val="18"/>
        </w:rPr>
        <w:t xml:space="preserve">✓  </w:t>
      </w:r>
      <w:r>
        <w:rPr>
          <w:sz w:val="18"/>
          <w:szCs w:val="18"/>
        </w:rPr>
        <w:t>Priority access will be given to affiliated clubs who wish to send volunteers on coaching courses.</w:t>
      </w:r>
    </w:p>
    <w:p w14:paraId="1CB59BC7" w14:textId="77777777" w:rsidR="00B63D6F" w:rsidRDefault="00520AA9">
      <w:pPr>
        <w:spacing w:after="70"/>
      </w:pPr>
      <w:r>
        <w:rPr>
          <w:b/>
          <w:bCs/>
          <w:color w:val="007A1C"/>
          <w:sz w:val="18"/>
          <w:szCs w:val="18"/>
        </w:rPr>
        <w:t xml:space="preserve">✓  </w:t>
      </w:r>
      <w:r>
        <w:rPr>
          <w:sz w:val="18"/>
          <w:szCs w:val="18"/>
        </w:rPr>
        <w:t>Use of the Just Go Platform to manage the membership of the club.</w:t>
      </w:r>
    </w:p>
    <w:p w14:paraId="7E25E4CD" w14:textId="77777777" w:rsidR="00B63D6F" w:rsidRDefault="00520AA9">
      <w:pPr>
        <w:spacing w:after="70"/>
      </w:pPr>
      <w:r>
        <w:rPr>
          <w:b/>
          <w:bCs/>
          <w:color w:val="007A1C"/>
          <w:sz w:val="18"/>
          <w:szCs w:val="18"/>
        </w:rPr>
        <w:t xml:space="preserve">✓  </w:t>
      </w:r>
      <w:r>
        <w:rPr>
          <w:sz w:val="18"/>
          <w:szCs w:val="18"/>
        </w:rPr>
        <w:t>Club contact details advertised on the TTI website club section.</w:t>
      </w:r>
    </w:p>
    <w:p w14:paraId="0EC77F91" w14:textId="77777777" w:rsidR="00B63D6F" w:rsidRDefault="00520AA9">
      <w:pPr>
        <w:spacing w:after="70"/>
      </w:pPr>
      <w:r>
        <w:rPr>
          <w:b/>
          <w:bCs/>
          <w:color w:val="007A1C"/>
          <w:sz w:val="18"/>
          <w:szCs w:val="18"/>
        </w:rPr>
        <w:t xml:space="preserve">✓  </w:t>
      </w:r>
      <w:r>
        <w:rPr>
          <w:sz w:val="18"/>
          <w:szCs w:val="18"/>
        </w:rPr>
        <w:t>Complimentary vetting (Garda and Access NI) of volunteers/coaches to ensure compliance with Sport Ireland and Sport NI codes of ethics.</w:t>
      </w:r>
    </w:p>
    <w:p w14:paraId="16759128" w14:textId="77777777" w:rsidR="00B63D6F" w:rsidRDefault="00520AA9">
      <w:pPr>
        <w:spacing w:after="70"/>
      </w:pPr>
      <w:r>
        <w:rPr>
          <w:b/>
          <w:bCs/>
          <w:color w:val="007A1C"/>
          <w:sz w:val="18"/>
          <w:szCs w:val="18"/>
        </w:rPr>
        <w:t xml:space="preserve">✓  </w:t>
      </w:r>
      <w:r>
        <w:rPr>
          <w:sz w:val="18"/>
          <w:szCs w:val="18"/>
        </w:rPr>
        <w:t>Continued support and updating of the TTI Club Handbook which will support good governance and the development of the club.</w:t>
      </w:r>
    </w:p>
    <w:p w14:paraId="374E56D7" w14:textId="77777777" w:rsidR="00B63D6F" w:rsidRDefault="00520AA9">
      <w:pPr>
        <w:spacing w:after="70"/>
      </w:pPr>
      <w:r>
        <w:rPr>
          <w:b/>
          <w:bCs/>
          <w:color w:val="007A1C"/>
          <w:sz w:val="18"/>
          <w:szCs w:val="18"/>
        </w:rPr>
        <w:t xml:space="preserve">✓  </w:t>
      </w:r>
      <w:r>
        <w:rPr>
          <w:sz w:val="18"/>
          <w:szCs w:val="18"/>
        </w:rPr>
        <w:t>Opportunity to apply for TTI grant and equipment lottery schemes.</w:t>
      </w:r>
    </w:p>
    <w:p w14:paraId="53664F7E" w14:textId="77777777" w:rsidR="00B63D6F" w:rsidRDefault="00520AA9">
      <w:pPr>
        <w:spacing w:after="70"/>
      </w:pPr>
      <w:r>
        <w:rPr>
          <w:b/>
          <w:bCs/>
          <w:color w:val="007A1C"/>
          <w:sz w:val="18"/>
          <w:szCs w:val="18"/>
        </w:rPr>
        <w:t xml:space="preserve">✓  </w:t>
      </w:r>
      <w:r>
        <w:rPr>
          <w:sz w:val="18"/>
          <w:szCs w:val="18"/>
        </w:rPr>
        <w:t>Clubs can apply for Sports Capital and Equipment Grants once affiliated to Table Tennis Ireland (applies to clubs in ROI only).</w:t>
      </w:r>
    </w:p>
    <w:p w14:paraId="1704895D" w14:textId="77777777" w:rsidR="00B63D6F" w:rsidRDefault="00520AA9">
      <w:pPr>
        <w:spacing w:after="70"/>
      </w:pPr>
      <w:r>
        <w:rPr>
          <w:b/>
          <w:bCs/>
          <w:color w:val="007A1C"/>
          <w:sz w:val="18"/>
          <w:szCs w:val="18"/>
        </w:rPr>
        <w:t xml:space="preserve">✓  </w:t>
      </w:r>
      <w:r>
        <w:rPr>
          <w:sz w:val="18"/>
          <w:szCs w:val="18"/>
        </w:rPr>
        <w:t>TTI to update all Northern Ireland Clubs on funding initiatives and links with NI Sports Forum.</w:t>
      </w:r>
    </w:p>
    <w:p w14:paraId="2416808A" w14:textId="77777777" w:rsidR="00B63D6F" w:rsidRDefault="00520AA9">
      <w:pPr>
        <w:spacing w:after="70"/>
      </w:pPr>
      <w:r>
        <w:rPr>
          <w:b/>
          <w:bCs/>
          <w:color w:val="007A1C"/>
          <w:sz w:val="18"/>
          <w:szCs w:val="18"/>
        </w:rPr>
        <w:t xml:space="preserve">✓  </w:t>
      </w:r>
      <w:r>
        <w:rPr>
          <w:sz w:val="18"/>
          <w:szCs w:val="18"/>
        </w:rPr>
        <w:t>We will advise the Club Administrator when their Local Sports Partnership or Council are making grants available for sport clubs or community organisations.</w:t>
      </w:r>
    </w:p>
    <w:p w14:paraId="0E4DFA1D" w14:textId="77777777" w:rsidR="00B63D6F" w:rsidRDefault="00520AA9">
      <w:pPr>
        <w:spacing w:after="70"/>
      </w:pPr>
      <w:r>
        <w:rPr>
          <w:b/>
          <w:bCs/>
          <w:color w:val="007A1C"/>
          <w:sz w:val="18"/>
          <w:szCs w:val="18"/>
        </w:rPr>
        <w:t xml:space="preserve">✓  </w:t>
      </w:r>
      <w:r>
        <w:rPr>
          <w:sz w:val="18"/>
          <w:szCs w:val="18"/>
        </w:rPr>
        <w:t>Insurance policy in Place for all Clubs (only if all members of the club are affiliated)– TTI has provided insurance based FAQs on website. Unaffiliated Clubs or members are not covered by TTI Insurance.</w:t>
      </w:r>
    </w:p>
    <w:p w14:paraId="6080E50D" w14:textId="77777777" w:rsidR="00B63D6F" w:rsidRDefault="00520AA9">
      <w:pPr>
        <w:spacing w:before="100" w:after="100"/>
      </w:pPr>
      <w:r>
        <w:rPr>
          <w:i/>
          <w:iCs/>
          <w:sz w:val="19"/>
          <w:szCs w:val="19"/>
        </w:rPr>
        <w:t>The following other benefits/incentives are available to clubs who affiliate include:</w:t>
      </w:r>
    </w:p>
    <w:p w14:paraId="4BE01E9B" w14:textId="77777777" w:rsidR="00B63D6F" w:rsidRDefault="00520AA9">
      <w:pPr>
        <w:spacing w:after="70"/>
      </w:pPr>
      <w:r>
        <w:rPr>
          <w:b/>
          <w:bCs/>
          <w:color w:val="007A1C"/>
          <w:sz w:val="18"/>
          <w:szCs w:val="18"/>
        </w:rPr>
        <w:t xml:space="preserve">✓  </w:t>
      </w:r>
      <w:r>
        <w:rPr>
          <w:sz w:val="18"/>
          <w:szCs w:val="18"/>
        </w:rPr>
        <w:t>As the National Governing Body for table tennis on the island of Ireland your fees help go towards the costs to operate, develop and grow the sport.</w:t>
      </w:r>
    </w:p>
    <w:p w14:paraId="7002F5F3" w14:textId="77777777" w:rsidR="00B63D6F" w:rsidRDefault="00520AA9">
      <w:pPr>
        <w:spacing w:after="70"/>
      </w:pPr>
      <w:r>
        <w:rPr>
          <w:b/>
          <w:bCs/>
          <w:color w:val="007A1C"/>
          <w:sz w:val="18"/>
          <w:szCs w:val="18"/>
        </w:rPr>
        <w:t xml:space="preserve">✓  </w:t>
      </w:r>
      <w:r>
        <w:rPr>
          <w:sz w:val="18"/>
          <w:szCs w:val="18"/>
        </w:rPr>
        <w:t>Each club will have access to support from TTI staff to help the club implement good governance, safeguarding practices and volunteer recruitment and much more.</w:t>
      </w:r>
    </w:p>
    <w:p w14:paraId="3CA25CB8" w14:textId="77777777" w:rsidR="00B63D6F" w:rsidRDefault="00520AA9">
      <w:pPr>
        <w:spacing w:after="70"/>
      </w:pPr>
      <w:r>
        <w:rPr>
          <w:b/>
          <w:bCs/>
          <w:color w:val="007A1C"/>
          <w:sz w:val="18"/>
          <w:szCs w:val="18"/>
        </w:rPr>
        <w:t xml:space="preserve">✓  </w:t>
      </w:r>
      <w:r>
        <w:rPr>
          <w:sz w:val="18"/>
          <w:szCs w:val="18"/>
        </w:rPr>
        <w:t>An increase in the number of clubs affiliated to Table Tennis Ireland is beneficial to TTI when we submit grant applications to our stakeholders. We can show that current investments are making a positive impact on the growth of our sport.</w:t>
      </w:r>
    </w:p>
    <w:p w14:paraId="3BCBD8FC" w14:textId="77777777" w:rsidR="00B63D6F" w:rsidRDefault="00520AA9">
      <w:pPr>
        <w:spacing w:after="70"/>
      </w:pPr>
      <w:r>
        <w:rPr>
          <w:b/>
          <w:bCs/>
          <w:color w:val="007A1C"/>
          <w:sz w:val="18"/>
          <w:szCs w:val="18"/>
        </w:rPr>
        <w:t xml:space="preserve">✓  </w:t>
      </w:r>
      <w:r>
        <w:rPr>
          <w:sz w:val="18"/>
          <w:szCs w:val="18"/>
        </w:rPr>
        <w:t>Increased individual and club data on the membership and membership numbers will be beneficial to TTI and the club when applying for grants.</w:t>
      </w:r>
    </w:p>
    <w:p w14:paraId="165002BB" w14:textId="77777777" w:rsidR="00B63D6F" w:rsidRDefault="00520AA9">
      <w:pPr>
        <w:spacing w:before="160"/>
      </w:pPr>
      <w:r>
        <w:t xml:space="preserve">The Club affiliation fee for the 2026/27 season is </w:t>
      </w:r>
      <w:r>
        <w:rPr>
          <w:b/>
          <w:bCs/>
        </w:rPr>
        <w:t>€25.</w:t>
      </w:r>
    </w:p>
    <w:sectPr w:rsidR="00B63D6F">
      <w:footerReference w:type="default" r:id="rId13"/>
      <w:pgSz w:w="16838" w:h="11906" w:orient="landscape"/>
      <w:pgMar w:top="700" w:right="700" w:bottom="700" w:left="7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58E0" w14:textId="77777777" w:rsidR="00B7126E" w:rsidRDefault="00B7126E">
      <w:r>
        <w:separator/>
      </w:r>
    </w:p>
  </w:endnote>
  <w:endnote w:type="continuationSeparator" w:id="0">
    <w:p w14:paraId="26BAB9EC" w14:textId="77777777" w:rsidR="00B7126E" w:rsidRDefault="00B7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Barlow Condensed">
    <w:charset w:val="00"/>
    <w:family w:val="auto"/>
    <w:pitch w:val="variable"/>
    <w:sig w:usb0="20000007" w:usb1="00000000"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6A7" w14:textId="77777777" w:rsidR="00B63D6F" w:rsidRDefault="00520AA9">
    <w:pPr>
      <w:pBdr>
        <w:top w:val="single" w:sz="4" w:space="6" w:color="CCCCCC"/>
      </w:pBdr>
      <w:jc w:val="center"/>
    </w:pPr>
    <w:r>
      <w:rPr>
        <w:sz w:val="15"/>
        <w:szCs w:val="15"/>
      </w:rPr>
      <w:t>Table Tennis Ireland  |  membership@tabletennisireland.ie  |  tabletennisireland.ie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B5AC" w14:textId="77777777" w:rsidR="00B63D6F" w:rsidRDefault="00520AA9">
    <w:pPr>
      <w:pBdr>
        <w:top w:val="single" w:sz="4" w:space="6" w:color="CCCCCC"/>
      </w:pBdr>
      <w:jc w:val="center"/>
    </w:pPr>
    <w:r>
      <w:rPr>
        <w:sz w:val="15"/>
        <w:szCs w:val="15"/>
      </w:rPr>
      <w:t>Table Tennis Ireland  |  membership@tabletennisireland.ie  |  tabletennisireland.ie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28F7" w14:textId="77777777" w:rsidR="00B63D6F" w:rsidRDefault="00520AA9">
    <w:pPr>
      <w:pBdr>
        <w:top w:val="single" w:sz="4" w:space="6" w:color="CCCCCC"/>
      </w:pBdr>
      <w:jc w:val="center"/>
    </w:pPr>
    <w:r>
      <w:rPr>
        <w:sz w:val="15"/>
        <w:szCs w:val="15"/>
      </w:rPr>
      <w:t>Table Tennis Ireland  |  membership@tabletennisireland.ie  |  tabletennisireland.ie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7898" w14:textId="77777777" w:rsidR="00B63D6F" w:rsidRDefault="00520AA9">
    <w:pPr>
      <w:pBdr>
        <w:top w:val="single" w:sz="4" w:space="6" w:color="CCCCCC"/>
      </w:pBdr>
      <w:jc w:val="center"/>
    </w:pPr>
    <w:r>
      <w:rPr>
        <w:sz w:val="15"/>
        <w:szCs w:val="15"/>
      </w:rPr>
      <w:t>Table Tennis Ireland  |  membership@tabletennisireland.ie  |  tabletennisireland.ie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298D" w14:textId="77777777" w:rsidR="00B7126E" w:rsidRDefault="00B7126E">
      <w:r>
        <w:separator/>
      </w:r>
    </w:p>
  </w:footnote>
  <w:footnote w:type="continuationSeparator" w:id="0">
    <w:p w14:paraId="793ADAE6" w14:textId="77777777" w:rsidR="00B7126E" w:rsidRDefault="00B712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26A94"/>
    <w:multiLevelType w:val="hybridMultilevel"/>
    <w:tmpl w:val="129425E4"/>
    <w:lvl w:ilvl="0" w:tplc="28161876">
      <w:start w:val="1"/>
      <w:numFmt w:val="bullet"/>
      <w:lvlText w:val="●"/>
      <w:lvlJc w:val="left"/>
      <w:pPr>
        <w:ind w:left="720" w:hanging="360"/>
      </w:pPr>
    </w:lvl>
    <w:lvl w:ilvl="1" w:tplc="D7849124">
      <w:start w:val="1"/>
      <w:numFmt w:val="bullet"/>
      <w:lvlText w:val="○"/>
      <w:lvlJc w:val="left"/>
      <w:pPr>
        <w:ind w:left="1440" w:hanging="360"/>
      </w:pPr>
    </w:lvl>
    <w:lvl w:ilvl="2" w:tplc="85BE52F0">
      <w:start w:val="1"/>
      <w:numFmt w:val="bullet"/>
      <w:lvlText w:val="■"/>
      <w:lvlJc w:val="left"/>
      <w:pPr>
        <w:ind w:left="2160" w:hanging="360"/>
      </w:pPr>
    </w:lvl>
    <w:lvl w:ilvl="3" w:tplc="3CDA036C">
      <w:start w:val="1"/>
      <w:numFmt w:val="bullet"/>
      <w:lvlText w:val="●"/>
      <w:lvlJc w:val="left"/>
      <w:pPr>
        <w:ind w:left="2880" w:hanging="360"/>
      </w:pPr>
    </w:lvl>
    <w:lvl w:ilvl="4" w:tplc="88D862EA">
      <w:start w:val="1"/>
      <w:numFmt w:val="bullet"/>
      <w:lvlText w:val="○"/>
      <w:lvlJc w:val="left"/>
      <w:pPr>
        <w:ind w:left="3600" w:hanging="360"/>
      </w:pPr>
    </w:lvl>
    <w:lvl w:ilvl="5" w:tplc="06DC7DC4">
      <w:start w:val="1"/>
      <w:numFmt w:val="bullet"/>
      <w:lvlText w:val="■"/>
      <w:lvlJc w:val="left"/>
      <w:pPr>
        <w:ind w:left="4320" w:hanging="360"/>
      </w:pPr>
    </w:lvl>
    <w:lvl w:ilvl="6" w:tplc="357E960E">
      <w:start w:val="1"/>
      <w:numFmt w:val="bullet"/>
      <w:lvlText w:val="●"/>
      <w:lvlJc w:val="left"/>
      <w:pPr>
        <w:ind w:left="5040" w:hanging="360"/>
      </w:pPr>
    </w:lvl>
    <w:lvl w:ilvl="7" w:tplc="3AF06F34">
      <w:start w:val="1"/>
      <w:numFmt w:val="bullet"/>
      <w:lvlText w:val="●"/>
      <w:lvlJc w:val="left"/>
      <w:pPr>
        <w:ind w:left="5760" w:hanging="360"/>
      </w:pPr>
    </w:lvl>
    <w:lvl w:ilvl="8" w:tplc="AA80A438">
      <w:start w:val="1"/>
      <w:numFmt w:val="bullet"/>
      <w:lvlText w:val="●"/>
      <w:lvlJc w:val="left"/>
      <w:pPr>
        <w:ind w:left="6480" w:hanging="360"/>
      </w:pPr>
    </w:lvl>
  </w:abstractNum>
  <w:num w:numId="1" w16cid:durableId="5043671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6F"/>
    <w:rsid w:val="000152B2"/>
    <w:rsid w:val="00520AA9"/>
    <w:rsid w:val="00B46E6C"/>
    <w:rsid w:val="00B63D6F"/>
    <w:rsid w:val="00B7126E"/>
    <w:rsid w:val="00ED2320"/>
    <w:rsid w:val="00FA3A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574A"/>
  <w15:docId w15:val="{DB9BABC7-C7B8-4850-8851-9E551424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color w:val="3A3A3A"/>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EDF666DE4D243BAF2D61DB255B719" ma:contentTypeVersion="19" ma:contentTypeDescription="Create a new document." ma:contentTypeScope="" ma:versionID="e4e28a974ac0db366a26f142d04dae9a">
  <xsd:schema xmlns:xsd="http://www.w3.org/2001/XMLSchema" xmlns:xs="http://www.w3.org/2001/XMLSchema" xmlns:p="http://schemas.microsoft.com/office/2006/metadata/properties" xmlns:ns2="8c455223-94eb-4ad6-bd40-6e33c61ad72d" xmlns:ns3="07a47a64-76d1-42f5-9315-6f1df881c902" targetNamespace="http://schemas.microsoft.com/office/2006/metadata/properties" ma:root="true" ma:fieldsID="a677747e77cebd44083c001d6d833635" ns2:_="" ns3:_="">
    <xsd:import namespace="8c455223-94eb-4ad6-bd40-6e33c61ad72d"/>
    <xsd:import namespace="07a47a64-76d1-42f5-9315-6f1df881c90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5223-94eb-4ad6-bd40-6e33c61ad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dc3ded-e30c-4690-abbf-558b416492b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47a64-76d1-42f5-9315-6f1df881c9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3987597-530e-42eb-af4c-911f7e9624cb}" ma:internalName="TaxCatchAll" ma:showField="CatchAllData" ma:web="07a47a64-76d1-42f5-9315-6f1df881c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a47a64-76d1-42f5-9315-6f1df881c902" xsi:nil="true"/>
    <lcf76f155ced4ddcb4097134ff3c332f xmlns="8c455223-94eb-4ad6-bd40-6e33c61ad7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FC0E0-28A0-48B3-AE73-55208A64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5223-94eb-4ad6-bd40-6e33c61ad72d"/>
    <ds:schemaRef ds:uri="07a47a64-76d1-42f5-9315-6f1df881c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1E4B7-F73A-41B1-89FB-A9C87660CC7F}">
  <ds:schemaRefs>
    <ds:schemaRef ds:uri="http://schemas.microsoft.com/office/2006/metadata/properties"/>
    <ds:schemaRef ds:uri="http://schemas.microsoft.com/office/infopath/2007/PartnerControls"/>
    <ds:schemaRef ds:uri="07a47a64-76d1-42f5-9315-6f1df881c902"/>
    <ds:schemaRef ds:uri="8c455223-94eb-4ad6-bd40-6e33c61ad72d"/>
  </ds:schemaRefs>
</ds:datastoreItem>
</file>

<file path=customXml/itemProps3.xml><?xml version="1.0" encoding="utf-8"?>
<ds:datastoreItem xmlns:ds="http://schemas.openxmlformats.org/officeDocument/2006/customXml" ds:itemID="{4628C3E9-44AA-4345-A036-F5F93E55A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1286</Words>
  <Characters>7331</Characters>
  <Application>Microsoft Office Word</Application>
  <DocSecurity>0</DocSecurity>
  <Lines>61</Lines>
  <Paragraphs>17</Paragraphs>
  <ScaleCrop>false</ScaleCrop>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CEO | Table Tennis Ireland</cp:lastModifiedBy>
  <cp:revision>3</cp:revision>
  <dcterms:created xsi:type="dcterms:W3CDTF">2026-07-01T13:40:00Z</dcterms:created>
  <dcterms:modified xsi:type="dcterms:W3CDTF">2026-07-01T14:44:00Z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0x01010039EEDF666DE4D243BAF2D61DB255B719</vt:lpwstr>
  </property>
  <property fmtid="{D5CDD505-2E9C-101B-9397-08002B2CF9AE}" pid="3" name="MediaServiceImageTags">
    <vt:lpwstr/>
  </property>
</Properties>
</file>