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C835C0" w14:paraId="71E0B049" w14:textId="77777777">
        <w:tc>
          <w:tcPr>
            <w:tcW w:w="10106" w:type="dxa"/>
            <w:tcBorders>
              <w:top w:val="none" w:sz="0" w:space="0" w:color="FFFFFF"/>
              <w:left w:val="none" w:sz="0" w:space="0" w:color="FFFFFF"/>
              <w:bottom w:val="none" w:sz="0" w:space="0" w:color="FFFFFF"/>
              <w:right w:val="none" w:sz="0" w:space="0" w:color="FFFFFF"/>
            </w:tcBorders>
            <w:shd w:val="clear" w:color="auto" w:fill="0D0D0D"/>
            <w:tcMar>
              <w:top w:w="260" w:type="dxa"/>
              <w:left w:w="400" w:type="dxa"/>
              <w:bottom w:w="260" w:type="dxa"/>
              <w:right w:w="400" w:type="dxa"/>
            </w:tcMar>
            <w:vAlign w:val="center"/>
          </w:tcPr>
          <w:p w14:paraId="08041B51" w14:textId="77777777" w:rsidR="00C835C0" w:rsidRDefault="009D1CAF">
            <w:pPr>
              <w:jc w:val="center"/>
            </w:pPr>
            <w:r>
              <w:rPr>
                <w:noProof/>
              </w:rPr>
              <w:drawing>
                <wp:inline distT="0" distB="0" distL="0" distR="0" wp14:anchorId="330B296C" wp14:editId="4E40E1A2">
                  <wp:extent cx="190500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905000" cy="638175"/>
                          </a:xfrm>
                          <a:prstGeom prst="rect">
                            <a:avLst/>
                          </a:prstGeom>
                        </pic:spPr>
                      </pic:pic>
                    </a:graphicData>
                  </a:graphic>
                </wp:inline>
              </w:drawing>
            </w:r>
          </w:p>
          <w:p w14:paraId="2098BA6F" w14:textId="77777777" w:rsidR="00C835C0" w:rsidRDefault="009D1CAF">
            <w:pPr>
              <w:spacing w:before="160"/>
              <w:jc w:val="center"/>
            </w:pPr>
            <w:r>
              <w:rPr>
                <w:rFonts w:ascii="Barlow Condensed" w:eastAsia="Barlow Condensed" w:hAnsi="Barlow Condensed" w:cs="Barlow Condensed"/>
                <w:b/>
                <w:bCs/>
                <w:color w:val="FFFFFF"/>
                <w:sz w:val="36"/>
                <w:szCs w:val="36"/>
              </w:rPr>
              <w:t>CLUB &amp; MEMBER AFFILIATION</w:t>
            </w:r>
          </w:p>
          <w:p w14:paraId="1E34FD28" w14:textId="77777777" w:rsidR="00C835C0" w:rsidRDefault="009D1CAF">
            <w:pPr>
              <w:spacing w:before="40"/>
              <w:jc w:val="center"/>
            </w:pPr>
            <w:r>
              <w:rPr>
                <w:rFonts w:ascii="Barlow Condensed" w:eastAsia="Barlow Condensed" w:hAnsi="Barlow Condensed" w:cs="Barlow Condensed"/>
                <w:color w:val="00B52A"/>
                <w:sz w:val="24"/>
                <w:szCs w:val="24"/>
              </w:rPr>
              <w:t>2026–27 Season</w:t>
            </w:r>
          </w:p>
        </w:tc>
      </w:tr>
    </w:tbl>
    <w:p w14:paraId="53D7C8AB" w14:textId="77777777" w:rsidR="00C835C0" w:rsidRDefault="00C835C0">
      <w:pPr>
        <w:spacing w:before="220"/>
      </w:pPr>
    </w:p>
    <w:p w14:paraId="183A348C" w14:textId="77777777" w:rsidR="00C835C0" w:rsidRDefault="009D1CAF">
      <w:pPr>
        <w:spacing w:after="140"/>
      </w:pPr>
      <w:r>
        <w:t>Table Tennis Ireland (TTI) is now open for Club and Member Affiliation for the 2026–27 season. Please read this notice carefully — it covers everything your club needs to do, in the right order, by the right dates.</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C835C0" w14:paraId="3F4C69E8" w14:textId="77777777">
        <w:tc>
          <w:tcPr>
            <w:tcW w:w="10106" w:type="dxa"/>
            <w:tcBorders>
              <w:top w:val="none" w:sz="0" w:space="0" w:color="FFFFFF"/>
              <w:left w:val="none" w:sz="0" w:space="0" w:color="FFFFFF"/>
              <w:bottom w:val="none" w:sz="0" w:space="0" w:color="FFFFFF"/>
              <w:right w:val="none" w:sz="0" w:space="0" w:color="FFFFFF"/>
            </w:tcBorders>
            <w:shd w:val="clear" w:color="auto" w:fill="3A3A3A"/>
            <w:tcMar>
              <w:top w:w="180" w:type="dxa"/>
              <w:left w:w="300" w:type="dxa"/>
              <w:bottom w:w="180" w:type="dxa"/>
              <w:right w:w="300" w:type="dxa"/>
            </w:tcMar>
          </w:tcPr>
          <w:p w14:paraId="0BFE8BF8" w14:textId="77777777" w:rsidR="00C835C0" w:rsidRDefault="009D1CAF">
            <w:r>
              <w:rPr>
                <w:b/>
                <w:bCs/>
                <w:color w:val="FFFFFF"/>
                <w:sz w:val="19"/>
                <w:szCs w:val="19"/>
              </w:rPr>
              <w:t>⚠  Any club with outstanding fees owed to TTI cannot affiliate until all arrears are cleared. Contact membership@tabletennisireland.ie before starting the process.</w:t>
            </w:r>
          </w:p>
        </w:tc>
      </w:tr>
    </w:tbl>
    <w:p w14:paraId="7187C7B0" w14:textId="77777777" w:rsidR="00C835C0" w:rsidRDefault="009D1CAF">
      <w:pPr>
        <w:pBdr>
          <w:bottom w:val="single" w:sz="12" w:space="6" w:color="00B52A"/>
        </w:pBdr>
        <w:spacing w:before="260" w:after="160"/>
      </w:pPr>
      <w:r>
        <w:rPr>
          <w:rFonts w:ascii="Barlow Condensed" w:eastAsia="Barlow Condensed" w:hAnsi="Barlow Condensed" w:cs="Barlow Condensed"/>
          <w:b/>
          <w:bCs/>
          <w:color w:val="0D0D0D"/>
          <w:sz w:val="28"/>
          <w:szCs w:val="28"/>
        </w:rPr>
        <w:t>KEY DATES</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8"/>
        <w:gridCol w:w="3369"/>
        <w:gridCol w:w="3369"/>
      </w:tblGrid>
      <w:tr w:rsidR="00C835C0" w14:paraId="0830667E" w14:textId="77777777">
        <w:tc>
          <w:tcPr>
            <w:tcW w:w="3368" w:type="dxa"/>
            <w:tcBorders>
              <w:top w:val="single" w:sz="4" w:space="0" w:color="0D0D0D"/>
              <w:left w:val="single" w:sz="4" w:space="0" w:color="FFFFFF"/>
              <w:bottom w:val="single" w:sz="4" w:space="0" w:color="0D0D0D"/>
              <w:right w:val="single" w:sz="4" w:space="0" w:color="FFFFFF"/>
            </w:tcBorders>
            <w:shd w:val="clear" w:color="auto" w:fill="0D0D0D"/>
            <w:tcMar>
              <w:top w:w="200" w:type="dxa"/>
              <w:left w:w="180" w:type="dxa"/>
              <w:bottom w:w="200" w:type="dxa"/>
              <w:right w:w="180" w:type="dxa"/>
            </w:tcMar>
          </w:tcPr>
          <w:p w14:paraId="0104A60D" w14:textId="77777777" w:rsidR="00C835C0" w:rsidRDefault="009D1CAF">
            <w:pPr>
              <w:spacing w:after="60"/>
              <w:jc w:val="center"/>
            </w:pPr>
            <w:r>
              <w:rPr>
                <w:rFonts w:ascii="Barlow Condensed" w:eastAsia="Barlow Condensed" w:hAnsi="Barlow Condensed" w:cs="Barlow Condensed"/>
                <w:b/>
                <w:bCs/>
                <w:color w:val="00B52A"/>
                <w:sz w:val="18"/>
                <w:szCs w:val="18"/>
              </w:rPr>
              <w:t>AFFILIATION OPENS</w:t>
            </w:r>
          </w:p>
          <w:p w14:paraId="2A62DE9F" w14:textId="77777777" w:rsidR="00C835C0" w:rsidRDefault="009D1CAF">
            <w:pPr>
              <w:spacing w:after="60"/>
              <w:jc w:val="center"/>
            </w:pPr>
            <w:r>
              <w:rPr>
                <w:rFonts w:ascii="Barlow Condensed" w:eastAsia="Barlow Condensed" w:hAnsi="Barlow Condensed" w:cs="Barlow Condensed"/>
                <w:b/>
                <w:bCs/>
                <w:color w:val="FFFFFF"/>
                <w:sz w:val="22"/>
                <w:szCs w:val="22"/>
              </w:rPr>
              <w:t>1 August 2026</w:t>
            </w:r>
          </w:p>
          <w:p w14:paraId="2E033F73" w14:textId="77777777" w:rsidR="00C835C0" w:rsidRDefault="009D1CAF">
            <w:pPr>
              <w:jc w:val="center"/>
            </w:pPr>
            <w:r>
              <w:rPr>
                <w:color w:val="F4F4F4"/>
                <w:sz w:val="16"/>
                <w:szCs w:val="16"/>
              </w:rPr>
              <w:t>System opens for club admins</w:t>
            </w:r>
          </w:p>
        </w:tc>
        <w:tc>
          <w:tcPr>
            <w:tcW w:w="3368" w:type="dxa"/>
            <w:tcBorders>
              <w:top w:val="single" w:sz="4" w:space="0" w:color="0D0D0D"/>
              <w:left w:val="single" w:sz="4" w:space="0" w:color="FFFFFF"/>
              <w:bottom w:val="single" w:sz="4" w:space="0" w:color="0D0D0D"/>
              <w:right w:val="single" w:sz="4" w:space="0" w:color="FFFFFF"/>
            </w:tcBorders>
            <w:shd w:val="clear" w:color="auto" w:fill="0D0D0D"/>
            <w:tcMar>
              <w:top w:w="200" w:type="dxa"/>
              <w:left w:w="180" w:type="dxa"/>
              <w:bottom w:w="200" w:type="dxa"/>
              <w:right w:w="180" w:type="dxa"/>
            </w:tcMar>
          </w:tcPr>
          <w:p w14:paraId="4DA5DAE8" w14:textId="77777777" w:rsidR="00C835C0" w:rsidRDefault="009D1CAF">
            <w:pPr>
              <w:spacing w:after="60"/>
              <w:jc w:val="center"/>
            </w:pPr>
            <w:r>
              <w:rPr>
                <w:rFonts w:ascii="Barlow Condensed" w:eastAsia="Barlow Condensed" w:hAnsi="Barlow Condensed" w:cs="Barlow Condensed"/>
                <w:b/>
                <w:bCs/>
                <w:color w:val="00B52A"/>
                <w:sz w:val="18"/>
                <w:szCs w:val="18"/>
              </w:rPr>
              <w:t>REVIEW DEADLINE</w:t>
            </w:r>
          </w:p>
          <w:p w14:paraId="6ECBDA58" w14:textId="77777777" w:rsidR="00C835C0" w:rsidRDefault="009D1CAF">
            <w:pPr>
              <w:spacing w:after="60"/>
              <w:jc w:val="center"/>
            </w:pPr>
            <w:r>
              <w:rPr>
                <w:rFonts w:ascii="Barlow Condensed" w:eastAsia="Barlow Condensed" w:hAnsi="Barlow Condensed" w:cs="Barlow Condensed"/>
                <w:b/>
                <w:bCs/>
                <w:color w:val="FFFFFF"/>
                <w:sz w:val="22"/>
                <w:szCs w:val="22"/>
              </w:rPr>
              <w:t>31 October 2026</w:t>
            </w:r>
          </w:p>
          <w:p w14:paraId="1D84653F" w14:textId="77777777" w:rsidR="00C835C0" w:rsidRDefault="009D1CAF">
            <w:pPr>
              <w:jc w:val="center"/>
            </w:pPr>
            <w:r>
              <w:rPr>
                <w:color w:val="F4F4F4"/>
                <w:sz w:val="16"/>
                <w:szCs w:val="16"/>
              </w:rPr>
              <w:t>TTI reviews engagement; inactive clubs removed</w:t>
            </w:r>
          </w:p>
        </w:tc>
        <w:tc>
          <w:tcPr>
            <w:tcW w:w="3368" w:type="dxa"/>
            <w:tcBorders>
              <w:top w:val="single" w:sz="4" w:space="0" w:color="0D0D0D"/>
              <w:left w:val="single" w:sz="4" w:space="0" w:color="FFFFFF"/>
              <w:bottom w:val="single" w:sz="4" w:space="0" w:color="0D0D0D"/>
              <w:right w:val="single" w:sz="4" w:space="0" w:color="FFFFFF"/>
            </w:tcBorders>
            <w:shd w:val="clear" w:color="auto" w:fill="0D0D0D"/>
            <w:tcMar>
              <w:top w:w="200" w:type="dxa"/>
              <w:left w:w="180" w:type="dxa"/>
              <w:bottom w:w="200" w:type="dxa"/>
              <w:right w:w="180" w:type="dxa"/>
            </w:tcMar>
          </w:tcPr>
          <w:p w14:paraId="7B2CDE5A" w14:textId="77777777" w:rsidR="00C835C0" w:rsidRDefault="009D1CAF">
            <w:pPr>
              <w:spacing w:after="60"/>
              <w:jc w:val="center"/>
            </w:pPr>
            <w:r>
              <w:rPr>
                <w:rFonts w:ascii="Barlow Condensed" w:eastAsia="Barlow Condensed" w:hAnsi="Barlow Condensed" w:cs="Barlow Condensed"/>
                <w:b/>
                <w:bCs/>
                <w:color w:val="00B52A"/>
                <w:sz w:val="18"/>
                <w:szCs w:val="18"/>
              </w:rPr>
              <w:t>FINAL DEADLINE</w:t>
            </w:r>
          </w:p>
          <w:p w14:paraId="035B12F1" w14:textId="77777777" w:rsidR="00C835C0" w:rsidRDefault="009D1CAF">
            <w:pPr>
              <w:spacing w:after="60"/>
              <w:jc w:val="center"/>
            </w:pPr>
            <w:r>
              <w:rPr>
                <w:rFonts w:ascii="Barlow Condensed" w:eastAsia="Barlow Condensed" w:hAnsi="Barlow Condensed" w:cs="Barlow Condensed"/>
                <w:b/>
                <w:bCs/>
                <w:color w:val="FFFFFF"/>
                <w:sz w:val="22"/>
                <w:szCs w:val="22"/>
              </w:rPr>
              <w:t>30 November 2026</w:t>
            </w:r>
          </w:p>
          <w:p w14:paraId="57F25EEC" w14:textId="77777777" w:rsidR="00C835C0" w:rsidRDefault="009D1CAF">
            <w:pPr>
              <w:jc w:val="center"/>
            </w:pPr>
            <w:r>
              <w:rPr>
                <w:color w:val="F4F4F4"/>
                <w:sz w:val="16"/>
                <w:szCs w:val="16"/>
              </w:rPr>
              <w:t>Full compliance &amp; insurance coverage confirmed</w:t>
            </w:r>
          </w:p>
        </w:tc>
      </w:tr>
    </w:tbl>
    <w:p w14:paraId="43D8B2AF" w14:textId="77777777" w:rsidR="00C835C0" w:rsidRDefault="009D1CAF">
      <w:pPr>
        <w:pBdr>
          <w:bottom w:val="single" w:sz="12" w:space="6" w:color="00B52A"/>
        </w:pBdr>
        <w:spacing w:before="260" w:after="160"/>
      </w:pPr>
      <w:r>
        <w:rPr>
          <w:rFonts w:ascii="Barlow Condensed" w:eastAsia="Barlow Condensed" w:hAnsi="Barlow Condensed" w:cs="Barlow Condensed"/>
          <w:b/>
          <w:bCs/>
          <w:color w:val="0D0D0D"/>
          <w:sz w:val="28"/>
          <w:szCs w:val="28"/>
        </w:rPr>
        <w:t>MANDATORY SAFEGUARDING REQUIREMENTS</w:t>
      </w:r>
    </w:p>
    <w:p w14:paraId="6B4BC547" w14:textId="2E82D3BF" w:rsidR="00C835C0" w:rsidRDefault="009D1CAF">
      <w:pPr>
        <w:spacing w:after="140"/>
      </w:pPr>
      <w:r>
        <w:t>All clubs</w:t>
      </w:r>
      <w:r w:rsidR="00BB6FF3">
        <w:t xml:space="preserve"> (with Juniors or </w:t>
      </w:r>
      <w:r w:rsidR="00A7555A">
        <w:t>Vulnerable</w:t>
      </w:r>
      <w:r w:rsidR="00BB6FF3">
        <w:t xml:space="preserve"> Adults)</w:t>
      </w:r>
      <w:r>
        <w:t xml:space="preserve"> must meet these requirements before affiliation can be completed. The club cannot be considered affiliated until every relevant person holds the correct vetting and safeguarding credentials. Vetting through TTI is free.</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36"/>
        <w:gridCol w:w="3334"/>
        <w:gridCol w:w="3336"/>
      </w:tblGrid>
      <w:tr w:rsidR="00C835C0" w14:paraId="2ADE57E0" w14:textId="77777777">
        <w:tc>
          <w:tcPr>
            <w:tcW w:w="3436" w:type="dxa"/>
            <w:tcBorders>
              <w:top w:val="single" w:sz="4" w:space="0" w:color="0D0D0D"/>
              <w:left w:val="single" w:sz="4" w:space="0" w:color="0D0D0D"/>
              <w:bottom w:val="single" w:sz="4" w:space="0" w:color="0D0D0D"/>
              <w:right w:val="single" w:sz="4" w:space="0" w:color="0D0D0D"/>
            </w:tcBorders>
            <w:shd w:val="clear" w:color="auto" w:fill="0D0D0D"/>
            <w:tcMar>
              <w:top w:w="120" w:type="dxa"/>
              <w:left w:w="140" w:type="dxa"/>
              <w:bottom w:w="120" w:type="dxa"/>
              <w:right w:w="140" w:type="dxa"/>
            </w:tcMar>
            <w:vAlign w:val="center"/>
          </w:tcPr>
          <w:p w14:paraId="54DC2F99" w14:textId="77777777" w:rsidR="00C835C0" w:rsidRDefault="009D1CAF">
            <w:r>
              <w:rPr>
                <w:rFonts w:ascii="Barlow Condensed" w:eastAsia="Barlow Condensed" w:hAnsi="Barlow Condensed" w:cs="Barlow Condensed"/>
                <w:b/>
                <w:bCs/>
                <w:color w:val="FFFFFF"/>
                <w:sz w:val="19"/>
                <w:szCs w:val="19"/>
              </w:rPr>
              <w:t>Role</w:t>
            </w:r>
          </w:p>
        </w:tc>
        <w:tc>
          <w:tcPr>
            <w:tcW w:w="3334" w:type="dxa"/>
            <w:tcBorders>
              <w:top w:val="single" w:sz="4" w:space="0" w:color="0D0D0D"/>
              <w:left w:val="single" w:sz="4" w:space="0" w:color="0D0D0D"/>
              <w:bottom w:val="single" w:sz="4" w:space="0" w:color="0D0D0D"/>
              <w:right w:val="single" w:sz="4" w:space="0" w:color="0D0D0D"/>
            </w:tcBorders>
            <w:shd w:val="clear" w:color="auto" w:fill="0D0D0D"/>
            <w:tcMar>
              <w:top w:w="120" w:type="dxa"/>
              <w:left w:w="140" w:type="dxa"/>
              <w:bottom w:w="120" w:type="dxa"/>
              <w:right w:w="140" w:type="dxa"/>
            </w:tcMar>
            <w:vAlign w:val="center"/>
          </w:tcPr>
          <w:p w14:paraId="1E1AF5B3" w14:textId="77777777" w:rsidR="00C835C0" w:rsidRDefault="009D1CAF">
            <w:r>
              <w:rPr>
                <w:rFonts w:ascii="Barlow Condensed" w:eastAsia="Barlow Condensed" w:hAnsi="Barlow Condensed" w:cs="Barlow Condensed"/>
                <w:b/>
                <w:bCs/>
                <w:color w:val="FFFFFF"/>
                <w:sz w:val="19"/>
                <w:szCs w:val="19"/>
              </w:rPr>
              <w:t>Vetting Required</w:t>
            </w:r>
          </w:p>
        </w:tc>
        <w:tc>
          <w:tcPr>
            <w:tcW w:w="3336" w:type="dxa"/>
            <w:tcBorders>
              <w:top w:val="single" w:sz="4" w:space="0" w:color="0D0D0D"/>
              <w:left w:val="single" w:sz="4" w:space="0" w:color="0D0D0D"/>
              <w:bottom w:val="single" w:sz="4" w:space="0" w:color="0D0D0D"/>
              <w:right w:val="single" w:sz="4" w:space="0" w:color="0D0D0D"/>
            </w:tcBorders>
            <w:shd w:val="clear" w:color="auto" w:fill="0D0D0D"/>
            <w:tcMar>
              <w:top w:w="120" w:type="dxa"/>
              <w:left w:w="140" w:type="dxa"/>
              <w:bottom w:w="120" w:type="dxa"/>
              <w:right w:w="140" w:type="dxa"/>
            </w:tcMar>
            <w:vAlign w:val="center"/>
          </w:tcPr>
          <w:p w14:paraId="0B5083D6" w14:textId="77777777" w:rsidR="00C835C0" w:rsidRDefault="009D1CAF">
            <w:r>
              <w:rPr>
                <w:rFonts w:ascii="Barlow Condensed" w:eastAsia="Barlow Condensed" w:hAnsi="Barlow Condensed" w:cs="Barlow Condensed"/>
                <w:b/>
                <w:bCs/>
                <w:color w:val="FFFFFF"/>
                <w:sz w:val="19"/>
                <w:szCs w:val="19"/>
              </w:rPr>
              <w:t>Safeguarding Required</w:t>
            </w:r>
          </w:p>
        </w:tc>
      </w:tr>
      <w:tr w:rsidR="00C835C0" w14:paraId="79875503" w14:textId="77777777">
        <w:tc>
          <w:tcPr>
            <w:tcW w:w="3436" w:type="dxa"/>
            <w:tcBorders>
              <w:top w:val="single" w:sz="4" w:space="0" w:color="D9D9D9"/>
              <w:left w:val="single" w:sz="4" w:space="0" w:color="D9D9D9"/>
              <w:bottom w:val="single" w:sz="4" w:space="0" w:color="D9D9D9"/>
              <w:right w:val="single" w:sz="4" w:space="0" w:color="D9D9D9"/>
            </w:tcBorders>
            <w:shd w:val="clear" w:color="auto" w:fill="F4F4F4"/>
            <w:tcMar>
              <w:top w:w="110" w:type="dxa"/>
              <w:left w:w="140" w:type="dxa"/>
              <w:bottom w:w="110" w:type="dxa"/>
              <w:right w:w="140" w:type="dxa"/>
            </w:tcMar>
            <w:vAlign w:val="center"/>
          </w:tcPr>
          <w:p w14:paraId="2EDDE985" w14:textId="77777777" w:rsidR="00C835C0" w:rsidRDefault="009D1CAF">
            <w:r>
              <w:rPr>
                <w:b/>
                <w:bCs/>
                <w:color w:val="0D0D0D"/>
                <w:sz w:val="18"/>
                <w:szCs w:val="18"/>
              </w:rPr>
              <w:t>All coaches &amp; volunteers</w:t>
            </w:r>
          </w:p>
        </w:tc>
        <w:tc>
          <w:tcPr>
            <w:tcW w:w="3334" w:type="dxa"/>
            <w:tcBorders>
              <w:top w:val="single" w:sz="4" w:space="0" w:color="D9D9D9"/>
              <w:left w:val="single" w:sz="4" w:space="0" w:color="D9D9D9"/>
              <w:bottom w:val="single" w:sz="4" w:space="0" w:color="D9D9D9"/>
              <w:right w:val="single" w:sz="4" w:space="0" w:color="D9D9D9"/>
            </w:tcBorders>
            <w:shd w:val="clear" w:color="auto" w:fill="F4F4F4"/>
            <w:tcMar>
              <w:top w:w="110" w:type="dxa"/>
              <w:left w:w="140" w:type="dxa"/>
              <w:bottom w:w="110" w:type="dxa"/>
              <w:right w:w="140" w:type="dxa"/>
            </w:tcMar>
            <w:vAlign w:val="center"/>
          </w:tcPr>
          <w:p w14:paraId="12544F30" w14:textId="77777777" w:rsidR="00C835C0" w:rsidRDefault="009D1CAF">
            <w:r>
              <w:rPr>
                <w:color w:val="0D0D0D"/>
                <w:sz w:val="18"/>
                <w:szCs w:val="18"/>
              </w:rPr>
              <w:t>Garda Vetting / Access NI (free via TTI)</w:t>
            </w:r>
          </w:p>
        </w:tc>
        <w:tc>
          <w:tcPr>
            <w:tcW w:w="3336" w:type="dxa"/>
            <w:tcBorders>
              <w:top w:val="single" w:sz="4" w:space="0" w:color="D9D9D9"/>
              <w:left w:val="single" w:sz="4" w:space="0" w:color="D9D9D9"/>
              <w:bottom w:val="single" w:sz="4" w:space="0" w:color="D9D9D9"/>
              <w:right w:val="single" w:sz="4" w:space="0" w:color="D9D9D9"/>
            </w:tcBorders>
            <w:shd w:val="clear" w:color="auto" w:fill="F4F4F4"/>
            <w:tcMar>
              <w:top w:w="110" w:type="dxa"/>
              <w:left w:w="140" w:type="dxa"/>
              <w:bottom w:w="110" w:type="dxa"/>
              <w:right w:w="140" w:type="dxa"/>
            </w:tcMar>
            <w:vAlign w:val="center"/>
          </w:tcPr>
          <w:p w14:paraId="476E9CEF" w14:textId="77777777" w:rsidR="00C835C0" w:rsidRDefault="009D1CAF">
            <w:r>
              <w:rPr>
                <w:color w:val="0D0D0D"/>
                <w:sz w:val="18"/>
                <w:szCs w:val="18"/>
              </w:rPr>
              <w:t>Safeguarding Level 1</w:t>
            </w:r>
          </w:p>
        </w:tc>
      </w:tr>
      <w:tr w:rsidR="00C835C0" w14:paraId="541DF35E" w14:textId="77777777">
        <w:tc>
          <w:tcPr>
            <w:tcW w:w="3436" w:type="dxa"/>
            <w:tcBorders>
              <w:top w:val="single" w:sz="4" w:space="0" w:color="D9D9D9"/>
              <w:left w:val="single" w:sz="4" w:space="0" w:color="D9D9D9"/>
              <w:bottom w:val="single" w:sz="4" w:space="0" w:color="D9D9D9"/>
              <w:right w:val="single" w:sz="4" w:space="0" w:color="D9D9D9"/>
            </w:tcBorders>
            <w:shd w:val="clear" w:color="auto" w:fill="EBEBEB"/>
            <w:tcMar>
              <w:top w:w="110" w:type="dxa"/>
              <w:left w:w="140" w:type="dxa"/>
              <w:bottom w:w="110" w:type="dxa"/>
              <w:right w:w="140" w:type="dxa"/>
            </w:tcMar>
            <w:vAlign w:val="center"/>
          </w:tcPr>
          <w:p w14:paraId="57D54C46" w14:textId="15B69BA4" w:rsidR="00C835C0" w:rsidRDefault="009D1CAF">
            <w:r>
              <w:rPr>
                <w:b/>
                <w:bCs/>
                <w:color w:val="0D0D0D"/>
                <w:sz w:val="18"/>
                <w:szCs w:val="18"/>
              </w:rPr>
              <w:t>Committee members</w:t>
            </w:r>
            <w:r w:rsidR="00A7555A">
              <w:rPr>
                <w:b/>
                <w:bCs/>
                <w:color w:val="0D0D0D"/>
                <w:sz w:val="18"/>
                <w:szCs w:val="18"/>
              </w:rPr>
              <w:t>/officers</w:t>
            </w:r>
          </w:p>
        </w:tc>
        <w:tc>
          <w:tcPr>
            <w:tcW w:w="3334" w:type="dxa"/>
            <w:tcBorders>
              <w:top w:val="single" w:sz="4" w:space="0" w:color="D9D9D9"/>
              <w:left w:val="single" w:sz="4" w:space="0" w:color="D9D9D9"/>
              <w:bottom w:val="single" w:sz="4" w:space="0" w:color="D9D9D9"/>
              <w:right w:val="single" w:sz="4" w:space="0" w:color="D9D9D9"/>
            </w:tcBorders>
            <w:shd w:val="clear" w:color="auto" w:fill="EBEBEB"/>
            <w:tcMar>
              <w:top w:w="110" w:type="dxa"/>
              <w:left w:w="140" w:type="dxa"/>
              <w:bottom w:w="110" w:type="dxa"/>
              <w:right w:w="140" w:type="dxa"/>
            </w:tcMar>
            <w:vAlign w:val="center"/>
          </w:tcPr>
          <w:p w14:paraId="2CDC00C2" w14:textId="0865A460" w:rsidR="00C835C0" w:rsidRDefault="009D1CAF">
            <w:r>
              <w:rPr>
                <w:color w:val="0D0D0D"/>
                <w:sz w:val="18"/>
                <w:szCs w:val="18"/>
              </w:rPr>
              <w:t>Garda Vetting / Access NI (free via TTI)</w:t>
            </w:r>
            <w:r w:rsidR="00A7555A">
              <w:rPr>
                <w:color w:val="0D0D0D"/>
                <w:sz w:val="18"/>
                <w:szCs w:val="18"/>
              </w:rPr>
              <w:t xml:space="preserve"> – this is recommended best practice </w:t>
            </w:r>
            <w:r w:rsidR="00D04401">
              <w:rPr>
                <w:color w:val="0D0D0D"/>
                <w:sz w:val="18"/>
                <w:szCs w:val="18"/>
              </w:rPr>
              <w:t>but not compulsory</w:t>
            </w:r>
          </w:p>
        </w:tc>
        <w:tc>
          <w:tcPr>
            <w:tcW w:w="3336" w:type="dxa"/>
            <w:tcBorders>
              <w:top w:val="single" w:sz="4" w:space="0" w:color="D9D9D9"/>
              <w:left w:val="single" w:sz="4" w:space="0" w:color="D9D9D9"/>
              <w:bottom w:val="single" w:sz="4" w:space="0" w:color="D9D9D9"/>
              <w:right w:val="single" w:sz="4" w:space="0" w:color="D9D9D9"/>
            </w:tcBorders>
            <w:shd w:val="clear" w:color="auto" w:fill="EBEBEB"/>
            <w:tcMar>
              <w:top w:w="110" w:type="dxa"/>
              <w:left w:w="140" w:type="dxa"/>
              <w:bottom w:w="110" w:type="dxa"/>
              <w:right w:w="140" w:type="dxa"/>
            </w:tcMar>
            <w:vAlign w:val="center"/>
          </w:tcPr>
          <w:p w14:paraId="0F15D877" w14:textId="7A8EFEF8" w:rsidR="00C835C0" w:rsidRDefault="009D1CAF">
            <w:r>
              <w:rPr>
                <w:color w:val="0D0D0D"/>
                <w:sz w:val="18"/>
                <w:szCs w:val="18"/>
              </w:rPr>
              <w:t>Safeguarding Level 1</w:t>
            </w:r>
            <w:r w:rsidR="00D04401">
              <w:rPr>
                <w:color w:val="0D0D0D"/>
                <w:sz w:val="18"/>
                <w:szCs w:val="18"/>
              </w:rPr>
              <w:t xml:space="preserve"> </w:t>
            </w:r>
            <w:r w:rsidR="003535AC">
              <w:rPr>
                <w:color w:val="0D0D0D"/>
                <w:sz w:val="18"/>
                <w:szCs w:val="18"/>
              </w:rPr>
              <w:t>– We would recommend that all do this course even if not being vetted.</w:t>
            </w:r>
          </w:p>
        </w:tc>
      </w:tr>
      <w:tr w:rsidR="00C835C0" w14:paraId="2C65F5F0" w14:textId="77777777">
        <w:tc>
          <w:tcPr>
            <w:tcW w:w="3436" w:type="dxa"/>
            <w:tcBorders>
              <w:top w:val="single" w:sz="4" w:space="0" w:color="D9D9D9"/>
              <w:left w:val="single" w:sz="4" w:space="0" w:color="D9D9D9"/>
              <w:bottom w:val="single" w:sz="4" w:space="0" w:color="D9D9D9"/>
              <w:right w:val="single" w:sz="4" w:space="0" w:color="D9D9D9"/>
            </w:tcBorders>
            <w:shd w:val="clear" w:color="auto" w:fill="F4F4F4"/>
            <w:tcMar>
              <w:top w:w="110" w:type="dxa"/>
              <w:left w:w="140" w:type="dxa"/>
              <w:bottom w:w="110" w:type="dxa"/>
              <w:right w:w="140" w:type="dxa"/>
            </w:tcMar>
            <w:vAlign w:val="center"/>
          </w:tcPr>
          <w:p w14:paraId="1C0E4873" w14:textId="77777777" w:rsidR="00C835C0" w:rsidRDefault="009D1CAF">
            <w:r>
              <w:rPr>
                <w:b/>
                <w:bCs/>
                <w:color w:val="0D0D0D"/>
                <w:sz w:val="18"/>
                <w:szCs w:val="18"/>
              </w:rPr>
              <w:t>Club Children's Officer (CCO)</w:t>
            </w:r>
          </w:p>
        </w:tc>
        <w:tc>
          <w:tcPr>
            <w:tcW w:w="3334" w:type="dxa"/>
            <w:tcBorders>
              <w:top w:val="single" w:sz="4" w:space="0" w:color="D9D9D9"/>
              <w:left w:val="single" w:sz="4" w:space="0" w:color="D9D9D9"/>
              <w:bottom w:val="single" w:sz="4" w:space="0" w:color="D9D9D9"/>
              <w:right w:val="single" w:sz="4" w:space="0" w:color="D9D9D9"/>
            </w:tcBorders>
            <w:shd w:val="clear" w:color="auto" w:fill="F4F4F4"/>
            <w:tcMar>
              <w:top w:w="110" w:type="dxa"/>
              <w:left w:w="140" w:type="dxa"/>
              <w:bottom w:w="110" w:type="dxa"/>
              <w:right w:w="140" w:type="dxa"/>
            </w:tcMar>
            <w:vAlign w:val="center"/>
          </w:tcPr>
          <w:p w14:paraId="6AFE1B72" w14:textId="77777777" w:rsidR="00C835C0" w:rsidRDefault="009D1CAF">
            <w:r>
              <w:rPr>
                <w:color w:val="0D0D0D"/>
                <w:sz w:val="18"/>
                <w:szCs w:val="18"/>
              </w:rPr>
              <w:t>Garda Vetting / Access NI</w:t>
            </w:r>
          </w:p>
        </w:tc>
        <w:tc>
          <w:tcPr>
            <w:tcW w:w="3336" w:type="dxa"/>
            <w:tcBorders>
              <w:top w:val="single" w:sz="4" w:space="0" w:color="D9D9D9"/>
              <w:left w:val="single" w:sz="4" w:space="0" w:color="D9D9D9"/>
              <w:bottom w:val="single" w:sz="4" w:space="0" w:color="D9D9D9"/>
              <w:right w:val="single" w:sz="4" w:space="0" w:color="D9D9D9"/>
            </w:tcBorders>
            <w:shd w:val="clear" w:color="auto" w:fill="F4F4F4"/>
            <w:tcMar>
              <w:top w:w="110" w:type="dxa"/>
              <w:left w:w="140" w:type="dxa"/>
              <w:bottom w:w="110" w:type="dxa"/>
              <w:right w:w="140" w:type="dxa"/>
            </w:tcMar>
            <w:vAlign w:val="center"/>
          </w:tcPr>
          <w:p w14:paraId="316FE30B" w14:textId="77777777" w:rsidR="00C835C0" w:rsidRDefault="009D1CAF">
            <w:r>
              <w:rPr>
                <w:color w:val="0D0D0D"/>
                <w:sz w:val="18"/>
                <w:szCs w:val="18"/>
              </w:rPr>
              <w:t>Safeguarding L1 + L2</w:t>
            </w:r>
          </w:p>
        </w:tc>
      </w:tr>
      <w:tr w:rsidR="00C835C0" w14:paraId="6C18D4FA" w14:textId="77777777">
        <w:tc>
          <w:tcPr>
            <w:tcW w:w="3436" w:type="dxa"/>
            <w:tcBorders>
              <w:top w:val="single" w:sz="4" w:space="0" w:color="D9D9D9"/>
              <w:left w:val="single" w:sz="4" w:space="0" w:color="D9D9D9"/>
              <w:bottom w:val="single" w:sz="4" w:space="0" w:color="D9D9D9"/>
              <w:right w:val="single" w:sz="4" w:space="0" w:color="D9D9D9"/>
            </w:tcBorders>
            <w:shd w:val="clear" w:color="auto" w:fill="EBEBEB"/>
            <w:tcMar>
              <w:top w:w="110" w:type="dxa"/>
              <w:left w:w="140" w:type="dxa"/>
              <w:bottom w:w="110" w:type="dxa"/>
              <w:right w:w="140" w:type="dxa"/>
            </w:tcMar>
            <w:vAlign w:val="center"/>
          </w:tcPr>
          <w:p w14:paraId="5E98C2F7" w14:textId="77777777" w:rsidR="00C835C0" w:rsidRDefault="009D1CAF">
            <w:r>
              <w:rPr>
                <w:b/>
                <w:bCs/>
                <w:color w:val="0D0D0D"/>
                <w:sz w:val="18"/>
                <w:szCs w:val="18"/>
              </w:rPr>
              <w:t>Designated Liaison Person (DLP)</w:t>
            </w:r>
          </w:p>
        </w:tc>
        <w:tc>
          <w:tcPr>
            <w:tcW w:w="3334" w:type="dxa"/>
            <w:tcBorders>
              <w:top w:val="single" w:sz="4" w:space="0" w:color="D9D9D9"/>
              <w:left w:val="single" w:sz="4" w:space="0" w:color="D9D9D9"/>
              <w:bottom w:val="single" w:sz="4" w:space="0" w:color="D9D9D9"/>
              <w:right w:val="single" w:sz="4" w:space="0" w:color="D9D9D9"/>
            </w:tcBorders>
            <w:shd w:val="clear" w:color="auto" w:fill="EBEBEB"/>
            <w:tcMar>
              <w:top w:w="110" w:type="dxa"/>
              <w:left w:w="140" w:type="dxa"/>
              <w:bottom w:w="110" w:type="dxa"/>
              <w:right w:w="140" w:type="dxa"/>
            </w:tcMar>
            <w:vAlign w:val="center"/>
          </w:tcPr>
          <w:p w14:paraId="257C6236" w14:textId="77777777" w:rsidR="00C835C0" w:rsidRDefault="009D1CAF">
            <w:r>
              <w:rPr>
                <w:color w:val="0D0D0D"/>
                <w:sz w:val="18"/>
                <w:szCs w:val="18"/>
              </w:rPr>
              <w:t>Garda Vetting / Access NI</w:t>
            </w:r>
          </w:p>
        </w:tc>
        <w:tc>
          <w:tcPr>
            <w:tcW w:w="3336" w:type="dxa"/>
            <w:tcBorders>
              <w:top w:val="single" w:sz="4" w:space="0" w:color="D9D9D9"/>
              <w:left w:val="single" w:sz="4" w:space="0" w:color="D9D9D9"/>
              <w:bottom w:val="single" w:sz="4" w:space="0" w:color="D9D9D9"/>
              <w:right w:val="single" w:sz="4" w:space="0" w:color="D9D9D9"/>
            </w:tcBorders>
            <w:shd w:val="clear" w:color="auto" w:fill="EBEBEB"/>
            <w:tcMar>
              <w:top w:w="110" w:type="dxa"/>
              <w:left w:w="140" w:type="dxa"/>
              <w:bottom w:w="110" w:type="dxa"/>
              <w:right w:w="140" w:type="dxa"/>
            </w:tcMar>
            <w:vAlign w:val="center"/>
          </w:tcPr>
          <w:p w14:paraId="2FD07B59" w14:textId="77777777" w:rsidR="00C835C0" w:rsidRDefault="009D1CAF">
            <w:r>
              <w:rPr>
                <w:color w:val="0D0D0D"/>
                <w:sz w:val="18"/>
                <w:szCs w:val="18"/>
              </w:rPr>
              <w:t>Safeguarding Level 3</w:t>
            </w:r>
          </w:p>
        </w:tc>
      </w:tr>
    </w:tbl>
    <w:p w14:paraId="0FAF7E3F" w14:textId="77777777" w:rsidR="00C835C0" w:rsidRDefault="009D1CAF">
      <w:pPr>
        <w:spacing w:before="140"/>
      </w:pPr>
      <w:r>
        <w:t>Junior clubs (or clubs with a junior section) must also have a current Club Safeguarding Policy and Child Safeguarding Statement uploaded to the Just Go database. TTI will arrange Safeguarding Level 1 and Level 2 courses throughout the year.</w:t>
      </w:r>
    </w:p>
    <w:p w14:paraId="5F005C1E" w14:textId="77777777" w:rsidR="003504D4" w:rsidRDefault="003504D4">
      <w:pPr>
        <w:spacing w:before="140"/>
      </w:pPr>
    </w:p>
    <w:p w14:paraId="033E9263" w14:textId="77777777" w:rsidR="003504D4" w:rsidRDefault="003504D4">
      <w:pPr>
        <w:spacing w:before="140"/>
      </w:pPr>
    </w:p>
    <w:p w14:paraId="36A4249F" w14:textId="77777777" w:rsidR="003504D4" w:rsidRDefault="003504D4">
      <w:pPr>
        <w:spacing w:before="140"/>
      </w:pPr>
    </w:p>
    <w:p w14:paraId="5AA761F8" w14:textId="77777777" w:rsidR="003504D4" w:rsidRDefault="003504D4">
      <w:pPr>
        <w:spacing w:before="140"/>
      </w:pPr>
    </w:p>
    <w:p w14:paraId="5A8B0170" w14:textId="77777777" w:rsidR="00C835C0" w:rsidRDefault="009D1CAF">
      <w:pPr>
        <w:pBdr>
          <w:bottom w:val="single" w:sz="12" w:space="6" w:color="00B52A"/>
        </w:pBdr>
        <w:spacing w:before="260" w:after="160"/>
      </w:pPr>
      <w:r>
        <w:rPr>
          <w:rFonts w:ascii="Barlow Condensed" w:eastAsia="Barlow Condensed" w:hAnsi="Barlow Condensed" w:cs="Barlow Condensed"/>
          <w:b/>
          <w:bCs/>
          <w:color w:val="0D0D0D"/>
          <w:sz w:val="28"/>
          <w:szCs w:val="28"/>
        </w:rPr>
        <w:lastRenderedPageBreak/>
        <w:t>THE AFFILIATION PROCESS — 4 STEPS</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C835C0" w14:paraId="2812C7E0" w14:textId="77777777">
        <w:trPr>
          <w:cantSplit/>
        </w:trPr>
        <w:tc>
          <w:tcPr>
            <w:tcW w:w="101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1C31BA0" w14:textId="26E616A8" w:rsidR="00C835C0" w:rsidRDefault="009D1CAF">
            <w:pPr>
              <w:shd w:val="clear" w:color="auto" w:fill="00B52A"/>
            </w:pPr>
            <w:r>
              <w:rPr>
                <w:rFonts w:ascii="Barlow Condensed" w:eastAsia="Barlow Condensed" w:hAnsi="Barlow Condensed" w:cs="Barlow Condensed"/>
                <w:b/>
                <w:bCs/>
                <w:color w:val="FFFFFF"/>
                <w:sz w:val="22"/>
                <w:szCs w:val="22"/>
              </w:rPr>
              <w:t xml:space="preserve">  STEP 1 — COMMITTEE &amp; SAFEGUARDING</w:t>
            </w:r>
            <w:r w:rsidR="003504D4">
              <w:rPr>
                <w:rFonts w:ascii="Barlow Condensed" w:eastAsia="Barlow Condensed" w:hAnsi="Barlow Condensed" w:cs="Barlow Condensed"/>
                <w:b/>
                <w:bCs/>
                <w:color w:val="FFFFFF"/>
                <w:sz w:val="22"/>
                <w:szCs w:val="22"/>
              </w:rPr>
              <w:t xml:space="preserve"> (If required</w:t>
            </w:r>
            <w:r w:rsidR="00293465">
              <w:rPr>
                <w:rFonts w:ascii="Barlow Condensed" w:eastAsia="Barlow Condensed" w:hAnsi="Barlow Condensed" w:cs="Barlow Condensed"/>
                <w:b/>
                <w:bCs/>
                <w:color w:val="FFFFFF"/>
                <w:sz w:val="22"/>
                <w:szCs w:val="22"/>
              </w:rPr>
              <w:t>)</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51"/>
              <w:gridCol w:w="4855"/>
            </w:tblGrid>
            <w:tr w:rsidR="00C835C0" w14:paraId="22401AA5" w14:textId="77777777">
              <w:tc>
                <w:tcPr>
                  <w:tcW w:w="49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160" w:type="dxa"/>
                  </w:tcMar>
                </w:tcPr>
                <w:p w14:paraId="55079F37" w14:textId="77777777" w:rsidR="00C835C0" w:rsidRDefault="009D1CAF">
                  <w:pPr>
                    <w:pStyle w:val="ListParagraph"/>
                    <w:numPr>
                      <w:ilvl w:val="0"/>
                      <w:numId w:val="1"/>
                    </w:numPr>
                    <w:spacing w:after="50"/>
                  </w:pPr>
                  <w:r>
                    <w:rPr>
                      <w:sz w:val="19"/>
                      <w:szCs w:val="19"/>
                    </w:rPr>
                    <w:t>Confirm all coaches are qualified and listed on Just Go</w:t>
                  </w:r>
                </w:p>
                <w:p w14:paraId="2073F5DF" w14:textId="77777777" w:rsidR="00C835C0" w:rsidRDefault="009D1CAF">
                  <w:pPr>
                    <w:pStyle w:val="ListParagraph"/>
                    <w:numPr>
                      <w:ilvl w:val="0"/>
                      <w:numId w:val="1"/>
                    </w:numPr>
                    <w:spacing w:after="50"/>
                  </w:pPr>
                  <w:r>
                    <w:rPr>
                      <w:sz w:val="19"/>
                      <w:szCs w:val="19"/>
                    </w:rPr>
                    <w:t>CCO holds Safeguarding L1 + L2; DLP holds L3</w:t>
                  </w:r>
                </w:p>
                <w:p w14:paraId="1BAC2D47" w14:textId="77777777" w:rsidR="00C835C0" w:rsidRDefault="009D1CAF">
                  <w:pPr>
                    <w:pStyle w:val="ListParagraph"/>
                    <w:numPr>
                      <w:ilvl w:val="0"/>
                      <w:numId w:val="1"/>
                    </w:numPr>
                    <w:spacing w:after="50"/>
                  </w:pPr>
                  <w:r>
                    <w:rPr>
                      <w:sz w:val="19"/>
                      <w:szCs w:val="19"/>
                    </w:rPr>
                    <w:t>Link: Club Registration Form — https://forms.cloud.microsoft/e/GCbTe4k71Z</w:t>
                  </w:r>
                </w:p>
              </w:tc>
              <w:tc>
                <w:tcPr>
                  <w:tcW w:w="49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160" w:type="dxa"/>
                    <w:bottom w:w="160" w:type="dxa"/>
                    <w:right w:w="200" w:type="dxa"/>
                  </w:tcMar>
                </w:tcPr>
                <w:p w14:paraId="3751B849" w14:textId="77777777" w:rsidR="00C835C0" w:rsidRDefault="009D1CAF">
                  <w:pPr>
                    <w:pStyle w:val="ListParagraph"/>
                    <w:numPr>
                      <w:ilvl w:val="0"/>
                      <w:numId w:val="1"/>
                    </w:numPr>
                    <w:spacing w:after="50"/>
                  </w:pPr>
                  <w:r>
                    <w:rPr>
                      <w:sz w:val="19"/>
                      <w:szCs w:val="19"/>
                    </w:rPr>
                    <w:t>Ensure vetting is up to date for all coaches, volunteers &amp; committee</w:t>
                  </w:r>
                </w:p>
                <w:p w14:paraId="5517AAE6" w14:textId="77777777" w:rsidR="00C835C0" w:rsidRDefault="009D1CAF">
                  <w:pPr>
                    <w:pStyle w:val="ListParagraph"/>
                    <w:numPr>
                      <w:ilvl w:val="0"/>
                      <w:numId w:val="1"/>
                    </w:numPr>
                    <w:spacing w:after="50"/>
                  </w:pPr>
                  <w:r>
                    <w:rPr>
                      <w:sz w:val="19"/>
                      <w:szCs w:val="19"/>
                    </w:rPr>
                    <w:t>New clubs: complete the Microsoft Form so TTI can set up your admin account</w:t>
                  </w:r>
                </w:p>
                <w:p w14:paraId="0804265B" w14:textId="77777777" w:rsidR="00C835C0" w:rsidRDefault="009D1CAF">
                  <w:pPr>
                    <w:pStyle w:val="ListParagraph"/>
                    <w:numPr>
                      <w:ilvl w:val="0"/>
                      <w:numId w:val="1"/>
                    </w:numPr>
                    <w:spacing w:after="50"/>
                  </w:pPr>
                  <w:r>
                    <w:rPr>
                      <w:sz w:val="19"/>
                      <w:szCs w:val="19"/>
                    </w:rPr>
                    <w:t>All club officers must have a generic club email address on their profile</w:t>
                  </w:r>
                </w:p>
              </w:tc>
            </w:tr>
          </w:tbl>
          <w:p w14:paraId="104AFE84" w14:textId="77777777" w:rsidR="00C835C0" w:rsidRDefault="00C835C0"/>
        </w:tc>
      </w:tr>
    </w:tbl>
    <w:p w14:paraId="738A9F82" w14:textId="77777777" w:rsidR="00C835C0" w:rsidRDefault="00C835C0">
      <w:pPr>
        <w:spacing w:after="160"/>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C835C0" w14:paraId="15E649A5" w14:textId="77777777">
        <w:trPr>
          <w:cantSplit/>
        </w:trPr>
        <w:tc>
          <w:tcPr>
            <w:tcW w:w="101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81634D7" w14:textId="77777777" w:rsidR="00C835C0" w:rsidRDefault="009D1CAF">
            <w:pPr>
              <w:shd w:val="clear" w:color="auto" w:fill="00B52A"/>
            </w:pPr>
            <w:r>
              <w:rPr>
                <w:rFonts w:ascii="Barlow Condensed" w:eastAsia="Barlow Condensed" w:hAnsi="Barlow Condensed" w:cs="Barlow Condensed"/>
                <w:b/>
                <w:bCs/>
                <w:color w:val="FFFFFF"/>
                <w:sz w:val="22"/>
                <w:szCs w:val="22"/>
              </w:rPr>
              <w:t xml:space="preserve">  STEP 2 — CLUB AFFILIATION</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3"/>
              <w:gridCol w:w="4953"/>
            </w:tblGrid>
            <w:tr w:rsidR="00C835C0" w14:paraId="5687372A" w14:textId="77777777">
              <w:tc>
                <w:tcPr>
                  <w:tcW w:w="49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160" w:type="dxa"/>
                  </w:tcMar>
                </w:tcPr>
                <w:p w14:paraId="76F5E442" w14:textId="77777777" w:rsidR="00C835C0" w:rsidRDefault="009D1CAF">
                  <w:pPr>
                    <w:pStyle w:val="ListParagraph"/>
                    <w:numPr>
                      <w:ilvl w:val="0"/>
                      <w:numId w:val="1"/>
                    </w:numPr>
                    <w:spacing w:after="50"/>
                  </w:pPr>
                  <w:r>
                    <w:rPr>
                      <w:sz w:val="19"/>
                      <w:szCs w:val="19"/>
                    </w:rPr>
                    <w:t>Log in to Just Go and open the Club Affiliation tab — complete this first</w:t>
                  </w:r>
                </w:p>
                <w:p w14:paraId="5242B51B" w14:textId="77777777" w:rsidR="00C835C0" w:rsidRDefault="009D1CAF">
                  <w:pPr>
                    <w:pStyle w:val="ListParagraph"/>
                    <w:numPr>
                      <w:ilvl w:val="0"/>
                      <w:numId w:val="1"/>
                    </w:numPr>
                    <w:spacing w:after="50"/>
                  </w:pPr>
                  <w:r>
                    <w:rPr>
                      <w:sz w:val="19"/>
                      <w:szCs w:val="19"/>
                    </w:rPr>
                    <w:t>Upload: Club Constitution (signed)</w:t>
                  </w:r>
                </w:p>
                <w:p w14:paraId="642AB3D5" w14:textId="77777777" w:rsidR="00C835C0" w:rsidRDefault="009D1CAF">
                  <w:pPr>
                    <w:pStyle w:val="ListParagraph"/>
                    <w:numPr>
                      <w:ilvl w:val="0"/>
                      <w:numId w:val="1"/>
                    </w:numPr>
                    <w:spacing w:after="50"/>
                  </w:pPr>
                  <w:r>
                    <w:rPr>
                      <w:sz w:val="19"/>
                      <w:szCs w:val="19"/>
                    </w:rPr>
                    <w:t>Upload: Club Safeguarding Policy + Child Safeguarding Statement (junior clubs)</w:t>
                  </w:r>
                </w:p>
              </w:tc>
              <w:tc>
                <w:tcPr>
                  <w:tcW w:w="49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160" w:type="dxa"/>
                    <w:bottom w:w="160" w:type="dxa"/>
                    <w:right w:w="200" w:type="dxa"/>
                  </w:tcMar>
                </w:tcPr>
                <w:p w14:paraId="5541E937" w14:textId="77777777" w:rsidR="00C835C0" w:rsidRDefault="009D1CAF">
                  <w:pPr>
                    <w:pStyle w:val="ListParagraph"/>
                    <w:numPr>
                      <w:ilvl w:val="0"/>
                      <w:numId w:val="1"/>
                    </w:numPr>
                    <w:spacing w:after="50"/>
                  </w:pPr>
                  <w:r>
                    <w:rPr>
                      <w:sz w:val="19"/>
                      <w:szCs w:val="19"/>
                    </w:rPr>
                    <w:t>Select your club type and complete all required information</w:t>
                  </w:r>
                </w:p>
                <w:p w14:paraId="5C9CBFF7" w14:textId="77777777" w:rsidR="00C835C0" w:rsidRDefault="009D1CAF">
                  <w:pPr>
                    <w:pStyle w:val="ListParagraph"/>
                    <w:numPr>
                      <w:ilvl w:val="0"/>
                      <w:numId w:val="1"/>
                    </w:numPr>
                    <w:spacing w:after="50"/>
                  </w:pPr>
                  <w:r>
                    <w:rPr>
                      <w:sz w:val="19"/>
                      <w:szCs w:val="19"/>
                    </w:rPr>
                    <w:t>Upload: Code of Conduct (signed)</w:t>
                  </w:r>
                </w:p>
                <w:p w14:paraId="047D5088" w14:textId="77777777" w:rsidR="00C835C0" w:rsidRDefault="009D1CAF">
                  <w:pPr>
                    <w:pStyle w:val="ListParagraph"/>
                    <w:numPr>
                      <w:ilvl w:val="0"/>
                      <w:numId w:val="1"/>
                    </w:numPr>
                    <w:spacing w:after="50"/>
                  </w:pPr>
                  <w:r>
                    <w:rPr>
                      <w:sz w:val="19"/>
                      <w:szCs w:val="19"/>
                    </w:rPr>
                    <w:t>Documents must be uploaded by 31 October 2026. Previously uploaded docs only need re-uploading if content or personnel have changed.</w:t>
                  </w:r>
                </w:p>
              </w:tc>
            </w:tr>
          </w:tbl>
          <w:p w14:paraId="1C5C2438" w14:textId="77777777" w:rsidR="00C835C0" w:rsidRDefault="00C835C0"/>
        </w:tc>
      </w:tr>
    </w:tbl>
    <w:p w14:paraId="3EA3F57D" w14:textId="77777777" w:rsidR="00C835C0" w:rsidRDefault="00C835C0">
      <w:pPr>
        <w:spacing w:after="160"/>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C835C0" w14:paraId="60BE8AF9" w14:textId="77777777">
        <w:trPr>
          <w:cantSplit/>
        </w:trPr>
        <w:tc>
          <w:tcPr>
            <w:tcW w:w="101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30D9F3E" w14:textId="77777777" w:rsidR="00C835C0" w:rsidRDefault="009D1CAF">
            <w:pPr>
              <w:shd w:val="clear" w:color="auto" w:fill="00B52A"/>
            </w:pPr>
            <w:r>
              <w:rPr>
                <w:rFonts w:ascii="Barlow Condensed" w:eastAsia="Barlow Condensed" w:hAnsi="Barlow Condensed" w:cs="Barlow Condensed"/>
                <w:b/>
                <w:bCs/>
                <w:color w:val="FFFFFF"/>
                <w:sz w:val="22"/>
                <w:szCs w:val="22"/>
              </w:rPr>
              <w:t xml:space="preserve">  STEP 3 — MEMBER REGISTRATION</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3"/>
              <w:gridCol w:w="4953"/>
            </w:tblGrid>
            <w:tr w:rsidR="00C835C0" w14:paraId="4AC44F6E" w14:textId="77777777">
              <w:tc>
                <w:tcPr>
                  <w:tcW w:w="49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160" w:type="dxa"/>
                  </w:tcMar>
                </w:tcPr>
                <w:p w14:paraId="2CA2D767" w14:textId="77777777" w:rsidR="00C835C0" w:rsidRDefault="009D1CAF">
                  <w:pPr>
                    <w:pStyle w:val="ListParagraph"/>
                    <w:numPr>
                      <w:ilvl w:val="0"/>
                      <w:numId w:val="1"/>
                    </w:numPr>
                    <w:spacing w:after="50"/>
                  </w:pPr>
                  <w:r>
                    <w:rPr>
                      <w:sz w:val="19"/>
                      <w:szCs w:val="19"/>
                    </w:rPr>
                    <w:t>Renew existing members using the bulk renew feature in the club members area</w:t>
                  </w:r>
                </w:p>
                <w:p w14:paraId="7E2E6800" w14:textId="77777777" w:rsidR="00C835C0" w:rsidRDefault="009D1CAF">
                  <w:pPr>
                    <w:pStyle w:val="ListParagraph"/>
                    <w:numPr>
                      <w:ilvl w:val="0"/>
                      <w:numId w:val="1"/>
                    </w:numPr>
                    <w:spacing w:after="50"/>
                  </w:pPr>
                  <w:r>
                    <w:rPr>
                      <w:sz w:val="19"/>
                      <w:szCs w:val="19"/>
                    </w:rPr>
                    <w:t>Do not add members who already hold a TTI ID — this creates duplicate profiles</w:t>
                  </w:r>
                </w:p>
                <w:p w14:paraId="5558C32E" w14:textId="77777777" w:rsidR="00C835C0" w:rsidRDefault="009D1CAF">
                  <w:pPr>
                    <w:pStyle w:val="ListParagraph"/>
                    <w:numPr>
                      <w:ilvl w:val="0"/>
                      <w:numId w:val="1"/>
                    </w:numPr>
                    <w:spacing w:after="50"/>
                  </w:pPr>
                  <w:r>
                    <w:rPr>
                      <w:sz w:val="19"/>
                      <w:szCs w:val="19"/>
                    </w:rPr>
                    <w:t>Members with multiple club memberships must renew primary club first, then secondary clubs after 31 October</w:t>
                  </w:r>
                </w:p>
              </w:tc>
              <w:tc>
                <w:tcPr>
                  <w:tcW w:w="49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160" w:type="dxa"/>
                    <w:bottom w:w="160" w:type="dxa"/>
                    <w:right w:w="200" w:type="dxa"/>
                  </w:tcMar>
                </w:tcPr>
                <w:p w14:paraId="4944AD3A" w14:textId="77777777" w:rsidR="00C835C0" w:rsidRDefault="009D1CAF">
                  <w:pPr>
                    <w:pStyle w:val="ListParagraph"/>
                    <w:numPr>
                      <w:ilvl w:val="0"/>
                      <w:numId w:val="1"/>
                    </w:numPr>
                    <w:spacing w:after="50"/>
                  </w:pPr>
                  <w:r>
                    <w:rPr>
                      <w:sz w:val="19"/>
                      <w:szCs w:val="19"/>
                    </w:rPr>
                    <w:t>Add new members via direct entry or bulk upload spreadsheet (supplied by TTI)</w:t>
                  </w:r>
                </w:p>
                <w:p w14:paraId="6AB66B06" w14:textId="77777777" w:rsidR="00C835C0" w:rsidRDefault="009D1CAF">
                  <w:pPr>
                    <w:pStyle w:val="ListParagraph"/>
                    <w:numPr>
                      <w:ilvl w:val="0"/>
                      <w:numId w:val="1"/>
                    </w:numPr>
                    <w:spacing w:after="50"/>
                  </w:pPr>
                  <w:r>
                    <w:rPr>
                      <w:sz w:val="19"/>
                      <w:szCs w:val="19"/>
                    </w:rPr>
                    <w:t>Check family members are linked to ensure any family discounts apply</w:t>
                  </w:r>
                </w:p>
                <w:p w14:paraId="7334C707" w14:textId="77777777" w:rsidR="00C835C0" w:rsidRDefault="009D1CAF">
                  <w:pPr>
                    <w:pStyle w:val="ListParagraph"/>
                    <w:numPr>
                      <w:ilvl w:val="0"/>
                      <w:numId w:val="1"/>
                    </w:numPr>
                    <w:spacing w:after="50"/>
                  </w:pPr>
                  <w:r>
                    <w:rPr>
                      <w:sz w:val="19"/>
                      <w:szCs w:val="19"/>
                    </w:rPr>
                    <w:t>Add all club roles (Chair, Secretary, Coach etc.) to member profiles after payment</w:t>
                  </w:r>
                </w:p>
              </w:tc>
            </w:tr>
          </w:tbl>
          <w:p w14:paraId="6827FA69" w14:textId="77777777" w:rsidR="00C835C0" w:rsidRDefault="00C835C0"/>
        </w:tc>
      </w:tr>
    </w:tbl>
    <w:p w14:paraId="08E663D4" w14:textId="77777777" w:rsidR="00C835C0" w:rsidRDefault="00C835C0">
      <w:pPr>
        <w:spacing w:after="160"/>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C835C0" w14:paraId="22A9E016" w14:textId="77777777">
        <w:trPr>
          <w:cantSplit/>
        </w:trPr>
        <w:tc>
          <w:tcPr>
            <w:tcW w:w="1010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99068AD" w14:textId="77777777" w:rsidR="00C835C0" w:rsidRDefault="009D1CAF">
            <w:pPr>
              <w:shd w:val="clear" w:color="auto" w:fill="00B52A"/>
            </w:pPr>
            <w:r>
              <w:rPr>
                <w:rFonts w:ascii="Barlow Condensed" w:eastAsia="Barlow Condensed" w:hAnsi="Barlow Condensed" w:cs="Barlow Condensed"/>
                <w:b/>
                <w:bCs/>
                <w:color w:val="FFFFFF"/>
                <w:sz w:val="22"/>
                <w:szCs w:val="22"/>
              </w:rPr>
              <w:t xml:space="preserve">  STEP 4 — PAY &amp; CONFIRM</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3"/>
              <w:gridCol w:w="4953"/>
            </w:tblGrid>
            <w:tr w:rsidR="00C835C0" w14:paraId="653176D5" w14:textId="77777777">
              <w:tc>
                <w:tcPr>
                  <w:tcW w:w="49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160" w:type="dxa"/>
                  </w:tcMar>
                </w:tcPr>
                <w:p w14:paraId="040C7238" w14:textId="77777777" w:rsidR="00C835C0" w:rsidRDefault="009D1CAF">
                  <w:pPr>
                    <w:pStyle w:val="ListParagraph"/>
                    <w:numPr>
                      <w:ilvl w:val="0"/>
                      <w:numId w:val="1"/>
                    </w:numPr>
                    <w:spacing w:after="50"/>
                  </w:pPr>
                  <w:r>
                    <w:rPr>
                      <w:sz w:val="19"/>
                      <w:szCs w:val="19"/>
                    </w:rPr>
                    <w:t>Add Club Affiliation, player, committee and coach memberships to your cart</w:t>
                  </w:r>
                </w:p>
                <w:p w14:paraId="6C8678C0" w14:textId="77777777" w:rsidR="00C835C0" w:rsidRDefault="009D1CAF">
                  <w:pPr>
                    <w:pStyle w:val="ListParagraph"/>
                    <w:numPr>
                      <w:ilvl w:val="0"/>
                      <w:numId w:val="1"/>
                    </w:numPr>
                    <w:spacing w:after="50"/>
                  </w:pPr>
                  <w:r>
                    <w:rPr>
                      <w:sz w:val="19"/>
                      <w:szCs w:val="19"/>
                    </w:rPr>
                    <w:t>No other payment method is accepted at this time</w:t>
                  </w:r>
                </w:p>
                <w:p w14:paraId="7DD3569B" w14:textId="77777777" w:rsidR="00C835C0" w:rsidRDefault="009D1CAF">
                  <w:pPr>
                    <w:pStyle w:val="ListParagraph"/>
                    <w:numPr>
                      <w:ilvl w:val="0"/>
                      <w:numId w:val="1"/>
                    </w:numPr>
                    <w:spacing w:after="50"/>
                  </w:pPr>
                  <w:r>
                    <w:rPr>
                      <w:sz w:val="19"/>
                      <w:szCs w:val="19"/>
                    </w:rPr>
                    <w:t>Affiliation is NOT complete until payment is received and accepted by TTI</w:t>
                  </w:r>
                </w:p>
              </w:tc>
              <w:tc>
                <w:tcPr>
                  <w:tcW w:w="49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160" w:type="dxa"/>
                    <w:bottom w:w="160" w:type="dxa"/>
                    <w:right w:w="200" w:type="dxa"/>
                  </w:tcMar>
                </w:tcPr>
                <w:p w14:paraId="2FAE7810" w14:textId="77777777" w:rsidR="00C835C0" w:rsidRDefault="009D1CAF">
                  <w:pPr>
                    <w:pStyle w:val="ListParagraph"/>
                    <w:numPr>
                      <w:ilvl w:val="0"/>
                      <w:numId w:val="1"/>
                    </w:numPr>
                    <w:spacing w:after="50"/>
                  </w:pPr>
                  <w:r>
                    <w:rPr>
                      <w:sz w:val="19"/>
                      <w:szCs w:val="19"/>
                    </w:rPr>
                    <w:t>Pay online via card through the Just Go Membership System</w:t>
                  </w:r>
                </w:p>
                <w:p w14:paraId="5340CC1D" w14:textId="77777777" w:rsidR="00C835C0" w:rsidRDefault="009D1CAF">
                  <w:pPr>
                    <w:pStyle w:val="ListParagraph"/>
                    <w:numPr>
                      <w:ilvl w:val="0"/>
                      <w:numId w:val="1"/>
                    </w:numPr>
                    <w:spacing w:after="50"/>
                  </w:pPr>
                  <w:r>
                    <w:rPr>
                      <w:sz w:val="19"/>
                      <w:szCs w:val="19"/>
                    </w:rPr>
                    <w:t>There are no additional charges for payments made through Just Go</w:t>
                  </w:r>
                </w:p>
                <w:p w14:paraId="77E34741" w14:textId="77777777" w:rsidR="00C835C0" w:rsidRDefault="009D1CAF">
                  <w:pPr>
                    <w:pStyle w:val="ListParagraph"/>
                    <w:numPr>
                      <w:ilvl w:val="0"/>
                      <w:numId w:val="1"/>
                    </w:numPr>
                    <w:spacing w:after="50"/>
                  </w:pPr>
                  <w:r>
                    <w:rPr>
                      <w:sz w:val="19"/>
                      <w:szCs w:val="19"/>
                    </w:rPr>
                    <w:t>Need help? Email membership@tabletennisireland.ie to request a callback</w:t>
                  </w:r>
                </w:p>
              </w:tc>
            </w:tr>
          </w:tbl>
          <w:p w14:paraId="35A8AAB6" w14:textId="77777777" w:rsidR="00C835C0" w:rsidRDefault="00C835C0"/>
        </w:tc>
      </w:tr>
    </w:tbl>
    <w:p w14:paraId="6A0668E8" w14:textId="77777777" w:rsidR="00C835C0" w:rsidRDefault="009D1CAF">
      <w:pPr>
        <w:pBdr>
          <w:bottom w:val="single" w:sz="12" w:space="6" w:color="00B52A"/>
        </w:pBdr>
        <w:spacing w:before="260" w:after="160"/>
      </w:pPr>
      <w:r>
        <w:rPr>
          <w:rFonts w:ascii="Barlow Condensed" w:eastAsia="Barlow Condensed" w:hAnsi="Barlow Condensed" w:cs="Barlow Condensed"/>
          <w:b/>
          <w:bCs/>
          <w:color w:val="0D0D0D"/>
          <w:sz w:val="28"/>
          <w:szCs w:val="28"/>
        </w:rPr>
        <w:t>IMPORTANT NOTES</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C835C0" w14:paraId="22813851" w14:textId="77777777">
        <w:tc>
          <w:tcPr>
            <w:tcW w:w="10106" w:type="dxa"/>
            <w:tcBorders>
              <w:top w:val="single" w:sz="4" w:space="0" w:color="007A1C"/>
              <w:left w:val="single" w:sz="4" w:space="0" w:color="007A1C"/>
              <w:bottom w:val="single" w:sz="4" w:space="0" w:color="007A1C"/>
              <w:right w:val="single" w:sz="4" w:space="0" w:color="007A1C"/>
            </w:tcBorders>
            <w:shd w:val="clear" w:color="auto" w:fill="F4F4F4"/>
            <w:tcMar>
              <w:top w:w="180" w:type="dxa"/>
              <w:left w:w="300" w:type="dxa"/>
              <w:bottom w:w="180" w:type="dxa"/>
              <w:right w:w="300" w:type="dxa"/>
            </w:tcMar>
          </w:tcPr>
          <w:p w14:paraId="12F37FF9" w14:textId="77777777" w:rsidR="00C835C0" w:rsidRDefault="009D1CAF">
            <w:r>
              <w:rPr>
                <w:sz w:val="19"/>
                <w:szCs w:val="19"/>
              </w:rPr>
              <w:t>Members with a competitive ranking who wish to enter the Senior or Junior Classification Events (August/September) must have a valid, paid membership before booking. Do not wait until the October deadline if you intend to compete early in the season.</w:t>
            </w:r>
          </w:p>
        </w:tc>
      </w:tr>
    </w:tbl>
    <w:p w14:paraId="525A527E" w14:textId="77777777" w:rsidR="00C835C0" w:rsidRDefault="009D1CAF">
      <w:pPr>
        <w:spacing w:after="140"/>
      </w:pPr>
      <w:r>
        <w:t>All current members remain on the system and renew as normal. New members should complete all fields on the online form — the more data TTI holds, the stronger our funding applications to Sport Ireland and other bodies.</w:t>
      </w:r>
    </w:p>
    <w:p w14:paraId="6E1B8828" w14:textId="77777777" w:rsidR="00C835C0" w:rsidRDefault="009D1CAF">
      <w:pPr>
        <w:spacing w:after="140"/>
      </w:pPr>
      <w:r>
        <w:lastRenderedPageBreak/>
        <w:t>TTI will not process affiliations or memberships by email or any other means outside the Just Go system. We will, however, support all clubs by phone or online call — just get in touch.</w:t>
      </w:r>
    </w:p>
    <w:p w14:paraId="31436550" w14:textId="77777777" w:rsidR="00C835C0" w:rsidRDefault="009D1CAF">
      <w:pPr>
        <w:pBdr>
          <w:bottom w:val="single" w:sz="12" w:space="6" w:color="00B52A"/>
        </w:pBdr>
        <w:spacing w:before="260" w:after="160"/>
      </w:pPr>
      <w:r>
        <w:rPr>
          <w:rFonts w:ascii="Barlow Condensed" w:eastAsia="Barlow Condensed" w:hAnsi="Barlow Condensed" w:cs="Barlow Condensed"/>
          <w:b/>
          <w:bCs/>
          <w:color w:val="0D0D0D"/>
          <w:sz w:val="28"/>
          <w:szCs w:val="28"/>
        </w:rPr>
        <w:t>AFFILIATION SUPPORT WORKSHOPS</w:t>
      </w:r>
    </w:p>
    <w:p w14:paraId="01926E6E" w14:textId="77777777" w:rsidR="00C835C0" w:rsidRDefault="009D1CAF">
      <w:pPr>
        <w:spacing w:after="140"/>
      </w:pPr>
      <w:r>
        <w:t>TTI will run online workshops to walk club administrators through the process step by step. Dates will be published on the TTI website and circulated to all clubs.</w:t>
      </w:r>
    </w:p>
    <w:p w14:paraId="69A3268F" w14:textId="77777777" w:rsidR="00C835C0" w:rsidRDefault="009D1CAF">
      <w:pPr>
        <w:spacing w:after="140"/>
      </w:pPr>
      <w:r>
        <w:t>Additional sessions will be arranged if needed. Email membership@tabletennisireland.ie to register your interest or request a one-to-one walkthrough.</w:t>
      </w:r>
    </w:p>
    <w:sectPr w:rsidR="00C835C0">
      <w:footerReference w:type="default" r:id="rId11"/>
      <w:pgSz w:w="11906" w:h="16838"/>
      <w:pgMar w:top="900" w:right="900" w:bottom="90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6D30" w14:textId="77777777" w:rsidR="005014B7" w:rsidRDefault="005014B7">
      <w:r>
        <w:separator/>
      </w:r>
    </w:p>
  </w:endnote>
  <w:endnote w:type="continuationSeparator" w:id="0">
    <w:p w14:paraId="6D0B4146" w14:textId="77777777" w:rsidR="005014B7" w:rsidRDefault="0050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Barlow Condensed">
    <w:charset w:val="00"/>
    <w:family w:val="auto"/>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429D" w14:textId="77777777" w:rsidR="00C835C0" w:rsidRDefault="009D1CAF">
    <w:pPr>
      <w:pBdr>
        <w:top w:val="single" w:sz="4" w:space="6" w:color="CCCCCC"/>
      </w:pBdr>
      <w:jc w:val="center"/>
    </w:pPr>
    <w:r>
      <w:rPr>
        <w:sz w:val="15"/>
        <w:szCs w:val="15"/>
      </w:rPr>
      <w:t>Table Tennis Ireland  |  membership@tabletennisireland.ie  |  tabletennisireland.ie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2F96" w14:textId="77777777" w:rsidR="005014B7" w:rsidRDefault="005014B7">
      <w:r>
        <w:separator/>
      </w:r>
    </w:p>
  </w:footnote>
  <w:footnote w:type="continuationSeparator" w:id="0">
    <w:p w14:paraId="37CC37CC" w14:textId="77777777" w:rsidR="005014B7" w:rsidRDefault="00501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86204"/>
    <w:multiLevelType w:val="hybridMultilevel"/>
    <w:tmpl w:val="0DE8EC92"/>
    <w:lvl w:ilvl="0" w:tplc="43C2E60E">
      <w:start w:val="1"/>
      <w:numFmt w:val="bullet"/>
      <w:lvlText w:val="●"/>
      <w:lvlJc w:val="left"/>
      <w:pPr>
        <w:ind w:left="720" w:hanging="360"/>
      </w:pPr>
    </w:lvl>
    <w:lvl w:ilvl="1" w:tplc="2E246B1C">
      <w:start w:val="1"/>
      <w:numFmt w:val="bullet"/>
      <w:lvlText w:val="○"/>
      <w:lvlJc w:val="left"/>
      <w:pPr>
        <w:ind w:left="1440" w:hanging="360"/>
      </w:pPr>
    </w:lvl>
    <w:lvl w:ilvl="2" w:tplc="78725114">
      <w:start w:val="1"/>
      <w:numFmt w:val="bullet"/>
      <w:lvlText w:val="■"/>
      <w:lvlJc w:val="left"/>
      <w:pPr>
        <w:ind w:left="2160" w:hanging="360"/>
      </w:pPr>
    </w:lvl>
    <w:lvl w:ilvl="3" w:tplc="E43C565C">
      <w:start w:val="1"/>
      <w:numFmt w:val="bullet"/>
      <w:lvlText w:val="●"/>
      <w:lvlJc w:val="left"/>
      <w:pPr>
        <w:ind w:left="2880" w:hanging="360"/>
      </w:pPr>
    </w:lvl>
    <w:lvl w:ilvl="4" w:tplc="7F36BAB4">
      <w:start w:val="1"/>
      <w:numFmt w:val="bullet"/>
      <w:lvlText w:val="○"/>
      <w:lvlJc w:val="left"/>
      <w:pPr>
        <w:ind w:left="3600" w:hanging="360"/>
      </w:pPr>
    </w:lvl>
    <w:lvl w:ilvl="5" w:tplc="23AE1B6C">
      <w:start w:val="1"/>
      <w:numFmt w:val="bullet"/>
      <w:lvlText w:val="■"/>
      <w:lvlJc w:val="left"/>
      <w:pPr>
        <w:ind w:left="4320" w:hanging="360"/>
      </w:pPr>
    </w:lvl>
    <w:lvl w:ilvl="6" w:tplc="7CBEED64">
      <w:start w:val="1"/>
      <w:numFmt w:val="bullet"/>
      <w:lvlText w:val="●"/>
      <w:lvlJc w:val="left"/>
      <w:pPr>
        <w:ind w:left="5040" w:hanging="360"/>
      </w:pPr>
    </w:lvl>
    <w:lvl w:ilvl="7" w:tplc="94E000FC">
      <w:start w:val="1"/>
      <w:numFmt w:val="bullet"/>
      <w:lvlText w:val="●"/>
      <w:lvlJc w:val="left"/>
      <w:pPr>
        <w:ind w:left="5760" w:hanging="360"/>
      </w:pPr>
    </w:lvl>
    <w:lvl w:ilvl="8" w:tplc="2A92AAF8">
      <w:start w:val="1"/>
      <w:numFmt w:val="bullet"/>
      <w:lvlText w:val="●"/>
      <w:lvlJc w:val="left"/>
      <w:pPr>
        <w:ind w:left="6480" w:hanging="360"/>
      </w:pPr>
    </w:lvl>
  </w:abstractNum>
  <w:num w:numId="1" w16cid:durableId="1072200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5C0"/>
    <w:rsid w:val="00012B24"/>
    <w:rsid w:val="00293465"/>
    <w:rsid w:val="003504D4"/>
    <w:rsid w:val="003535AC"/>
    <w:rsid w:val="00427624"/>
    <w:rsid w:val="005014B7"/>
    <w:rsid w:val="008D659E"/>
    <w:rsid w:val="009D1CAF"/>
    <w:rsid w:val="00A7555A"/>
    <w:rsid w:val="00BB6FF3"/>
    <w:rsid w:val="00C835C0"/>
    <w:rsid w:val="00D04401"/>
    <w:rsid w:val="00F62E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3A21"/>
  <w15:docId w15:val="{F6780E94-1FF8-4182-85BB-45A6F29D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3A3A3A"/>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a47a64-76d1-42f5-9315-6f1df881c902" xsi:nil="true"/>
    <lcf76f155ced4ddcb4097134ff3c332f xmlns="8c455223-94eb-4ad6-bd40-6e33c61ad7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EDF666DE4D243BAF2D61DB255B719" ma:contentTypeVersion="19" ma:contentTypeDescription="Create a new document." ma:contentTypeScope="" ma:versionID="e4e28a974ac0db366a26f142d04dae9a">
  <xsd:schema xmlns:xsd="http://www.w3.org/2001/XMLSchema" xmlns:xs="http://www.w3.org/2001/XMLSchema" xmlns:p="http://schemas.microsoft.com/office/2006/metadata/properties" xmlns:ns2="8c455223-94eb-4ad6-bd40-6e33c61ad72d" xmlns:ns3="07a47a64-76d1-42f5-9315-6f1df881c902" targetNamespace="http://schemas.microsoft.com/office/2006/metadata/properties" ma:root="true" ma:fieldsID="a677747e77cebd44083c001d6d833635" ns2:_="" ns3:_="">
    <xsd:import namespace="8c455223-94eb-4ad6-bd40-6e33c61ad72d"/>
    <xsd:import namespace="07a47a64-76d1-42f5-9315-6f1df881c90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5223-94eb-4ad6-bd40-6e33c61ad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dc3ded-e30c-4690-abbf-558b416492b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47a64-76d1-42f5-9315-6f1df881c9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987597-530e-42eb-af4c-911f7e9624cb}" ma:internalName="TaxCatchAll" ma:showField="CatchAllData" ma:web="07a47a64-76d1-42f5-9315-6f1df881c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2F9EC-CA69-4D2F-A0DC-38257C53F3BE}">
  <ds:schemaRefs>
    <ds:schemaRef ds:uri="http://schemas.microsoft.com/office/2006/metadata/properties"/>
    <ds:schemaRef ds:uri="http://schemas.microsoft.com/office/infopath/2007/PartnerControls"/>
    <ds:schemaRef ds:uri="07a47a64-76d1-42f5-9315-6f1df881c902"/>
    <ds:schemaRef ds:uri="8c455223-94eb-4ad6-bd40-6e33c61ad72d"/>
  </ds:schemaRefs>
</ds:datastoreItem>
</file>

<file path=customXml/itemProps2.xml><?xml version="1.0" encoding="utf-8"?>
<ds:datastoreItem xmlns:ds="http://schemas.openxmlformats.org/officeDocument/2006/customXml" ds:itemID="{D1DCC730-4FF2-4ED6-90C0-16507A03B371}">
  <ds:schemaRefs>
    <ds:schemaRef ds:uri="http://schemas.microsoft.com/sharepoint/v3/contenttype/forms"/>
  </ds:schemaRefs>
</ds:datastoreItem>
</file>

<file path=customXml/itemProps3.xml><?xml version="1.0" encoding="utf-8"?>
<ds:datastoreItem xmlns:ds="http://schemas.openxmlformats.org/officeDocument/2006/customXml" ds:itemID="{895B48C3-CFEE-4AC8-8A3C-60205C274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55223-94eb-4ad6-bd40-6e33c61ad72d"/>
    <ds:schemaRef ds:uri="07a47a64-76d1-42f5-9315-6f1df881c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CEO | Table Tennis Ireland</cp:lastModifiedBy>
  <cp:revision>9</cp:revision>
  <dcterms:created xsi:type="dcterms:W3CDTF">2026-07-01T14:05:00Z</dcterms:created>
  <dcterms:modified xsi:type="dcterms:W3CDTF">2026-07-01T14:38:00Z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0x01010039EEDF666DE4D243BAF2D61DB255B719</vt:lpwstr>
  </property>
  <property fmtid="{D5CDD505-2E9C-101B-9397-08002B2CF9AE}" pid="3" name="MediaServiceImageTags">
    <vt:lpwstr/>
  </property>
</Properties>
</file>